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1710E2" w14:textId="77777777" w:rsidR="00DD23ED" w:rsidRDefault="00DD23ED">
      <w:pPr>
        <w:rPr>
          <w:lang w:val="en-US"/>
        </w:rPr>
      </w:pPr>
    </w:p>
    <w:p w14:paraId="0B1F3F36" w14:textId="5490586E" w:rsidR="001A17C1" w:rsidRDefault="001A17C1" w:rsidP="00255765">
      <w:pPr>
        <w:jc w:val="center"/>
        <w:rPr>
          <w:noProof/>
        </w:rPr>
      </w:pPr>
    </w:p>
    <w:p w14:paraId="7EB68877" w14:textId="77777777" w:rsidR="00EE18FA" w:rsidRDefault="00EE18FA" w:rsidP="00255765">
      <w:pPr>
        <w:jc w:val="center"/>
        <w:rPr>
          <w:noProof/>
        </w:rPr>
      </w:pPr>
    </w:p>
    <w:p w14:paraId="42009BF0" w14:textId="77777777" w:rsidR="00EE18FA" w:rsidRDefault="00EE18FA" w:rsidP="00255765">
      <w:pPr>
        <w:jc w:val="center"/>
        <w:rPr>
          <w:noProof/>
        </w:rPr>
      </w:pPr>
    </w:p>
    <w:p w14:paraId="6FFD6947" w14:textId="2B541065" w:rsidR="00EE18FA" w:rsidRPr="00EE18FA" w:rsidRDefault="00EE18FA" w:rsidP="00255765">
      <w:pPr>
        <w:jc w:val="center"/>
        <w:rPr>
          <w:b/>
          <w:bCs/>
          <w:sz w:val="40"/>
          <w:szCs w:val="40"/>
        </w:rPr>
      </w:pPr>
      <w:r w:rsidRPr="00EE18FA">
        <w:rPr>
          <w:b/>
          <w:bCs/>
          <w:sz w:val="40"/>
          <w:szCs w:val="40"/>
        </w:rPr>
        <w:t>Bath and Wells Diocesan Academies Trust</w:t>
      </w:r>
    </w:p>
    <w:p w14:paraId="1E3CC955" w14:textId="77777777" w:rsidR="00EE18FA" w:rsidRPr="00EE18FA" w:rsidRDefault="00EE18FA" w:rsidP="00255765">
      <w:pPr>
        <w:jc w:val="center"/>
        <w:rPr>
          <w:b/>
          <w:bCs/>
          <w:sz w:val="40"/>
          <w:szCs w:val="40"/>
        </w:rPr>
      </w:pPr>
    </w:p>
    <w:p w14:paraId="53A8E118" w14:textId="77777777" w:rsidR="00EE18FA" w:rsidRPr="00EE18FA" w:rsidRDefault="00EE18FA" w:rsidP="00255765">
      <w:pPr>
        <w:jc w:val="center"/>
        <w:rPr>
          <w:b/>
          <w:bCs/>
          <w:sz w:val="40"/>
          <w:szCs w:val="40"/>
        </w:rPr>
      </w:pPr>
    </w:p>
    <w:p w14:paraId="1F4720E8" w14:textId="77777777" w:rsidR="00EE18FA" w:rsidRPr="00EE18FA" w:rsidRDefault="00EE18FA" w:rsidP="00255765">
      <w:pPr>
        <w:jc w:val="center"/>
        <w:rPr>
          <w:b/>
          <w:bCs/>
          <w:sz w:val="40"/>
          <w:szCs w:val="40"/>
        </w:rPr>
      </w:pPr>
    </w:p>
    <w:p w14:paraId="31F0CE93" w14:textId="77777777" w:rsidR="00EE18FA" w:rsidRPr="00EE18FA" w:rsidRDefault="00EE18FA" w:rsidP="005F5F12">
      <w:pPr>
        <w:rPr>
          <w:b/>
          <w:bCs/>
          <w:sz w:val="40"/>
          <w:szCs w:val="40"/>
        </w:rPr>
      </w:pPr>
    </w:p>
    <w:p w14:paraId="5394BF9A" w14:textId="08EFA45D" w:rsidR="00EE18FA" w:rsidRPr="00EE18FA" w:rsidRDefault="033A01DD" w:rsidP="7F5A6EDB">
      <w:pPr>
        <w:jc w:val="center"/>
        <w:rPr>
          <w:b/>
          <w:bCs/>
          <w:sz w:val="40"/>
          <w:szCs w:val="40"/>
        </w:rPr>
      </w:pPr>
      <w:r w:rsidRPr="7F5A6EDB">
        <w:rPr>
          <w:b/>
          <w:bCs/>
          <w:sz w:val="40"/>
          <w:szCs w:val="40"/>
        </w:rPr>
        <w:t xml:space="preserve">PSHE and </w:t>
      </w:r>
      <w:r w:rsidR="34975467" w:rsidRPr="7F5A6EDB">
        <w:rPr>
          <w:b/>
          <w:bCs/>
          <w:sz w:val="40"/>
          <w:szCs w:val="40"/>
        </w:rPr>
        <w:t>Relationships, Sex and Health Education (RSHE)</w:t>
      </w:r>
      <w:r w:rsidR="00250A40" w:rsidRPr="7F5A6EDB">
        <w:rPr>
          <w:b/>
          <w:bCs/>
          <w:sz w:val="40"/>
          <w:szCs w:val="40"/>
        </w:rPr>
        <w:t xml:space="preserve"> </w:t>
      </w:r>
      <w:r w:rsidR="00760331" w:rsidRPr="7F5A6EDB">
        <w:rPr>
          <w:b/>
          <w:bCs/>
          <w:sz w:val="40"/>
          <w:szCs w:val="40"/>
        </w:rPr>
        <w:t xml:space="preserve">School Procedures </w:t>
      </w:r>
    </w:p>
    <w:p w14:paraId="0491B440" w14:textId="6A183FAA" w:rsidR="14F24F8F" w:rsidRDefault="14F24F8F" w:rsidP="14F24F8F">
      <w:pPr>
        <w:jc w:val="center"/>
        <w:rPr>
          <w:b/>
          <w:bCs/>
          <w:sz w:val="40"/>
          <w:szCs w:val="40"/>
        </w:rPr>
      </w:pPr>
    </w:p>
    <w:p w14:paraId="40D5D14A" w14:textId="77777777" w:rsidR="00EE18FA" w:rsidRDefault="00EE18FA" w:rsidP="14F24F8F">
      <w:pPr>
        <w:jc w:val="center"/>
        <w:rPr>
          <w:rFonts w:eastAsiaTheme="minorEastAsia"/>
        </w:rPr>
      </w:pPr>
    </w:p>
    <w:p w14:paraId="31DF9CEF" w14:textId="77777777" w:rsidR="00EE18FA" w:rsidRDefault="00EE18FA" w:rsidP="14F24F8F">
      <w:pPr>
        <w:jc w:val="center"/>
        <w:rPr>
          <w:rFonts w:eastAsiaTheme="minorEastAsia"/>
        </w:rPr>
      </w:pPr>
    </w:p>
    <w:p w14:paraId="75C6C9D2" w14:textId="77777777" w:rsidR="00EE18FA" w:rsidRDefault="00EE18FA" w:rsidP="14F24F8F">
      <w:pPr>
        <w:jc w:val="center"/>
        <w:rPr>
          <w:rFonts w:eastAsiaTheme="minorEastAsia"/>
        </w:rPr>
      </w:pPr>
    </w:p>
    <w:p w14:paraId="103B46DB" w14:textId="77777777" w:rsidR="005F5F12" w:rsidRDefault="005F5F12" w:rsidP="14F24F8F">
      <w:pPr>
        <w:jc w:val="center"/>
        <w:rPr>
          <w:rFonts w:eastAsiaTheme="minorEastAsia"/>
        </w:rPr>
      </w:pPr>
    </w:p>
    <w:p w14:paraId="7D077DBC" w14:textId="77777777" w:rsidR="005F5F12" w:rsidRDefault="005F5F12" w:rsidP="14F24F8F">
      <w:pPr>
        <w:jc w:val="center"/>
        <w:rPr>
          <w:rFonts w:eastAsiaTheme="minorEastAsia"/>
        </w:rPr>
      </w:pPr>
    </w:p>
    <w:p w14:paraId="788A668F" w14:textId="77777777" w:rsidR="005F5F12" w:rsidRDefault="005F5F12" w:rsidP="14F24F8F">
      <w:pPr>
        <w:jc w:val="center"/>
        <w:rPr>
          <w:rFonts w:eastAsiaTheme="minorEastAsia"/>
        </w:rPr>
      </w:pPr>
    </w:p>
    <w:p w14:paraId="45372C0A" w14:textId="77777777" w:rsidR="00EE18FA" w:rsidRDefault="00EE18FA" w:rsidP="14F24F8F">
      <w:pPr>
        <w:jc w:val="center"/>
        <w:rPr>
          <w:rFonts w:eastAsiaTheme="minorEastAsia"/>
        </w:rPr>
      </w:pPr>
    </w:p>
    <w:p w14:paraId="178CB5BA" w14:textId="7E504D65" w:rsidR="00410BFD" w:rsidRDefault="00410BFD" w:rsidP="14F24F8F">
      <w:pPr>
        <w:rPr>
          <w:rFonts w:eastAsiaTheme="minorEastAsia"/>
        </w:rPr>
      </w:pPr>
    </w:p>
    <w:p w14:paraId="5BDAB43F" w14:textId="77777777" w:rsidR="00760331" w:rsidRDefault="00760331" w:rsidP="14F24F8F">
      <w:pPr>
        <w:rPr>
          <w:rFonts w:eastAsiaTheme="minorEastAsia"/>
        </w:rPr>
      </w:pPr>
    </w:p>
    <w:p w14:paraId="25BBA602" w14:textId="77777777" w:rsidR="00760331" w:rsidRDefault="00760331" w:rsidP="14F24F8F">
      <w:pPr>
        <w:rPr>
          <w:rFonts w:eastAsiaTheme="minorEastAsia"/>
        </w:rPr>
      </w:pPr>
    </w:p>
    <w:p w14:paraId="62E45936" w14:textId="77777777" w:rsidR="00760331" w:rsidRDefault="00760331" w:rsidP="14F24F8F">
      <w:pPr>
        <w:rPr>
          <w:rFonts w:eastAsiaTheme="minorEastAsia"/>
        </w:rPr>
      </w:pPr>
    </w:p>
    <w:p w14:paraId="34DCCA5C" w14:textId="77777777" w:rsidR="00760331" w:rsidRDefault="00760331" w:rsidP="14F24F8F">
      <w:pPr>
        <w:rPr>
          <w:rFonts w:eastAsiaTheme="minorEastAsia"/>
        </w:rPr>
      </w:pPr>
    </w:p>
    <w:p w14:paraId="1E61C4CF" w14:textId="77777777" w:rsidR="00760331" w:rsidRDefault="00760331" w:rsidP="14F24F8F">
      <w:pPr>
        <w:rPr>
          <w:rFonts w:eastAsiaTheme="minorEastAsia"/>
        </w:rPr>
      </w:pPr>
    </w:p>
    <w:p w14:paraId="4025089A" w14:textId="77777777" w:rsidR="00760331" w:rsidRDefault="00760331" w:rsidP="14F24F8F">
      <w:pPr>
        <w:rPr>
          <w:rFonts w:eastAsiaTheme="minorEastAsia"/>
        </w:rPr>
      </w:pPr>
    </w:p>
    <w:p w14:paraId="07CFB0F9" w14:textId="77777777" w:rsidR="008C00F3" w:rsidRDefault="008C00F3" w:rsidP="14F24F8F">
      <w:pPr>
        <w:rPr>
          <w:rFonts w:eastAsiaTheme="minorEastAsia"/>
          <w:b/>
          <w:bCs/>
        </w:rPr>
      </w:pPr>
    </w:p>
    <w:p w14:paraId="4416145E" w14:textId="77777777" w:rsidR="00B31F7C" w:rsidRDefault="00B31F7C" w:rsidP="14F24F8F">
      <w:pPr>
        <w:jc w:val="both"/>
        <w:rPr>
          <w:rFonts w:eastAsiaTheme="minorEastAsia"/>
          <w:b/>
          <w:bCs/>
        </w:rPr>
      </w:pPr>
    </w:p>
    <w:p w14:paraId="46162938" w14:textId="77777777" w:rsidR="00760331" w:rsidRDefault="00760331" w:rsidP="14F24F8F">
      <w:pPr>
        <w:rPr>
          <w:rFonts w:eastAsiaTheme="minorEastAsia"/>
          <w:b/>
          <w:bCs/>
          <w:lang w:val="en-US"/>
        </w:rPr>
      </w:pPr>
      <w:r w:rsidRPr="14F24F8F">
        <w:rPr>
          <w:rFonts w:eastAsiaTheme="minorEastAsia"/>
          <w:b/>
          <w:bCs/>
          <w:lang w:val="en-US"/>
        </w:rPr>
        <w:t xml:space="preserve">School procedures </w:t>
      </w:r>
    </w:p>
    <w:p w14:paraId="56A0D0B4" w14:textId="071B86FC" w:rsidR="00DC78CC" w:rsidRPr="00473A67" w:rsidRDefault="00D5453D" w:rsidP="14F24F8F">
      <w:pPr>
        <w:rPr>
          <w:rFonts w:eastAsiaTheme="minorEastAsia"/>
          <w:b/>
          <w:bCs/>
          <w:lang w:val="en-US"/>
        </w:rPr>
      </w:pPr>
      <w:r w:rsidRPr="14F24F8F">
        <w:rPr>
          <w:rFonts w:eastAsiaTheme="minorEastAsia"/>
          <w:b/>
          <w:bCs/>
          <w:lang w:val="en-US"/>
        </w:rPr>
        <w:t>For schools not using Jigsaw PSHE, they must adapt to include the relevant resources</w:t>
      </w:r>
      <w:r w:rsidR="008965AF" w:rsidRPr="14F24F8F">
        <w:rPr>
          <w:rFonts w:eastAsiaTheme="minorEastAsia"/>
          <w:b/>
          <w:bCs/>
          <w:lang w:val="en-US"/>
        </w:rPr>
        <w:t xml:space="preserve"> (see highlighted areas) </w:t>
      </w:r>
    </w:p>
    <w:p w14:paraId="11C54419" w14:textId="4D36016B" w:rsidR="007157CF" w:rsidRPr="00D42260" w:rsidRDefault="007A349B" w:rsidP="14F24F8F">
      <w:pPr>
        <w:rPr>
          <w:rFonts w:eastAsiaTheme="minorEastAsia"/>
          <w:b/>
          <w:bCs/>
        </w:rPr>
      </w:pPr>
      <w:r>
        <w:rPr>
          <w:rFonts w:eastAsiaTheme="minorEastAsia"/>
          <w:b/>
          <w:bCs/>
        </w:rPr>
        <w:t xml:space="preserve">St Nicholas Church School </w:t>
      </w:r>
      <w:r w:rsidR="007157CF" w:rsidRPr="14F24F8F">
        <w:rPr>
          <w:rFonts w:eastAsiaTheme="minorEastAsia"/>
          <w:b/>
          <w:bCs/>
        </w:rPr>
        <w:t>PSHE and RSHE Policy</w:t>
      </w:r>
    </w:p>
    <w:p w14:paraId="367C9256" w14:textId="12B27DA4" w:rsidR="007157CF" w:rsidRPr="00D42260" w:rsidRDefault="007157CF" w:rsidP="14F24F8F">
      <w:pPr>
        <w:rPr>
          <w:rFonts w:eastAsiaTheme="minorEastAsia"/>
          <w:b/>
          <w:bCs/>
        </w:rPr>
      </w:pPr>
      <w:r w:rsidRPr="14F24F8F">
        <w:rPr>
          <w:rFonts w:eastAsiaTheme="minorEastAsia"/>
          <w:b/>
          <w:bCs/>
        </w:rPr>
        <w:t>Our School Vision for PSHE</w:t>
      </w:r>
      <w:r w:rsidR="453C91A8" w:rsidRPr="14F24F8F">
        <w:rPr>
          <w:rFonts w:eastAsiaTheme="minorEastAsia"/>
          <w:b/>
          <w:bCs/>
        </w:rPr>
        <w:t>/RSHE</w:t>
      </w:r>
    </w:p>
    <w:p w14:paraId="6406AD14" w14:textId="411AE23C" w:rsidR="007157CF" w:rsidRPr="00D42260" w:rsidRDefault="007157CF" w:rsidP="14F24F8F">
      <w:pPr>
        <w:rPr>
          <w:rFonts w:eastAsiaTheme="minorEastAsia"/>
        </w:rPr>
      </w:pPr>
      <w:r w:rsidRPr="14F24F8F">
        <w:rPr>
          <w:rFonts w:eastAsiaTheme="minorEastAsia"/>
        </w:rPr>
        <w:t>At</w:t>
      </w:r>
      <w:r w:rsidR="007A349B">
        <w:rPr>
          <w:rFonts w:eastAsiaTheme="minorEastAsia"/>
        </w:rPr>
        <w:t xml:space="preserve"> St Nicholas Church School,</w:t>
      </w:r>
      <w:r w:rsidRPr="14F24F8F">
        <w:rPr>
          <w:rFonts w:eastAsiaTheme="minorEastAsia"/>
        </w:rPr>
        <w:t xml:space="preserve"> we teach Personal, Social, Health and Economic Education as a whole-school approach to underpin children's development as people and because we believe that this also supports their learning capacity.</w:t>
      </w:r>
    </w:p>
    <w:p w14:paraId="6F2ACF2D" w14:textId="77777777" w:rsidR="007157CF" w:rsidRPr="00D42260" w:rsidRDefault="007157CF" w:rsidP="14F24F8F">
      <w:pPr>
        <w:rPr>
          <w:rFonts w:eastAsiaTheme="minorEastAsia"/>
        </w:rPr>
      </w:pPr>
      <w:r w:rsidRPr="007A349B">
        <w:rPr>
          <w:rFonts w:eastAsiaTheme="minorEastAsia"/>
        </w:rPr>
        <w:t>The Jigsaw Programme</w:t>
      </w:r>
      <w:r w:rsidRPr="14F24F8F">
        <w:rPr>
          <w:rFonts w:eastAsiaTheme="minorEastAsia"/>
        </w:rPr>
        <w:t xml:space="preserve"> offers us a comprehensive, carefully thought-through scheme of work which brings consistency and progression to our children's learning in this vital curriculum area. The overview of the programme can be seen on the school website.</w:t>
      </w:r>
    </w:p>
    <w:p w14:paraId="585AD54D" w14:textId="77777777" w:rsidR="007157CF" w:rsidRPr="00D42260" w:rsidRDefault="007157CF" w:rsidP="14F24F8F">
      <w:pPr>
        <w:rPr>
          <w:rFonts w:eastAsiaTheme="minorEastAsia"/>
        </w:rPr>
      </w:pPr>
      <w:r w:rsidRPr="14F24F8F">
        <w:rPr>
          <w:rFonts w:eastAsiaTheme="minorEastAsia"/>
        </w:rPr>
        <w:t>This also supports the "Personal Development" and "Behaviour and Attitude" aspects required under the Ofsted Inspection Framework, as well as significantly contributing to the school's Safeguarding and Equality Duties, the Government's British Values agenda and the SMSC (Spiritual, Moral, Social, Cultural) development opportunities provided for our children.</w:t>
      </w:r>
    </w:p>
    <w:p w14:paraId="2FB5D0CD" w14:textId="77777777" w:rsidR="007157CF" w:rsidRPr="00D42260" w:rsidRDefault="007157CF" w:rsidP="14F24F8F">
      <w:pPr>
        <w:rPr>
          <w:rFonts w:eastAsiaTheme="minorEastAsia"/>
          <w:b/>
          <w:bCs/>
        </w:rPr>
      </w:pPr>
      <w:r w:rsidRPr="14F24F8F">
        <w:rPr>
          <w:rFonts w:eastAsiaTheme="minorEastAsia"/>
          <w:b/>
          <w:bCs/>
        </w:rPr>
        <w:t>Statutory Relationships and Health Education</w:t>
      </w:r>
    </w:p>
    <w:p w14:paraId="6D181C8A" w14:textId="77777777" w:rsidR="007157CF" w:rsidRPr="00D42260" w:rsidRDefault="007157CF" w:rsidP="14F24F8F">
      <w:pPr>
        <w:rPr>
          <w:rFonts w:eastAsiaTheme="minorEastAsia"/>
        </w:rPr>
      </w:pPr>
      <w:r w:rsidRPr="14F24F8F">
        <w:rPr>
          <w:rFonts w:eastAsiaTheme="minorEastAsia"/>
        </w:rPr>
        <w:t xml:space="preserve">"The Relationships Education, Relationships and Sex Education and Health Education (England) Regulations 2019, made under sections 34 and 35 of the Children and Social Work Act 2017, make Relationships Education compulsory for all pupils receiving primary education. They also make Health Education compulsory in all schools except independent schools." </w:t>
      </w:r>
      <w:r w:rsidRPr="14F24F8F">
        <w:rPr>
          <w:rFonts w:eastAsiaTheme="minorEastAsia"/>
          <w:i/>
          <w:iCs/>
        </w:rPr>
        <w:t>DfE Guidance p.8</w:t>
      </w:r>
    </w:p>
    <w:p w14:paraId="510BD2B1" w14:textId="421B0905" w:rsidR="007157CF" w:rsidRPr="00D42260" w:rsidRDefault="007157CF" w:rsidP="14F24F8F">
      <w:pPr>
        <w:rPr>
          <w:rFonts w:eastAsiaTheme="minorEastAsia"/>
        </w:rPr>
      </w:pPr>
      <w:r w:rsidRPr="14F24F8F">
        <w:rPr>
          <w:rFonts w:eastAsiaTheme="minorEastAsia"/>
        </w:rPr>
        <w:t xml:space="preserve">Here at </w:t>
      </w:r>
      <w:r w:rsidR="007A349B">
        <w:rPr>
          <w:rFonts w:eastAsiaTheme="minorEastAsia"/>
        </w:rPr>
        <w:t>St Nicholas Church School,</w:t>
      </w:r>
      <w:r w:rsidRPr="14F24F8F">
        <w:rPr>
          <w:rFonts w:eastAsiaTheme="minorEastAsia"/>
        </w:rPr>
        <w:t xml:space="preserve"> we value PSHE as one way to support children's development as human beings, to enable them to understand and respect who they are, to empower them with a voice and to equip them for life and learning.</w:t>
      </w:r>
    </w:p>
    <w:p w14:paraId="4D9EB42E" w14:textId="14E948E7" w:rsidR="007157CF" w:rsidRPr="00D42260" w:rsidRDefault="007157CF" w:rsidP="14F24F8F">
      <w:pPr>
        <w:rPr>
          <w:rFonts w:eastAsiaTheme="minorEastAsia"/>
        </w:rPr>
      </w:pPr>
      <w:r w:rsidRPr="14F24F8F">
        <w:rPr>
          <w:rFonts w:eastAsiaTheme="minorEastAsia"/>
        </w:rPr>
        <w:t xml:space="preserve">We include the statutory Relationships and Health Education within our whole-school PSHE Programme, in line with the overarching approach and beliefs of </w:t>
      </w:r>
      <w:r w:rsidR="008965AF" w:rsidRPr="14F24F8F">
        <w:rPr>
          <w:rFonts w:eastAsiaTheme="minorEastAsia"/>
        </w:rPr>
        <w:t>the Bath and Wells Multi Academy Trust.</w:t>
      </w:r>
    </w:p>
    <w:p w14:paraId="5C73276B" w14:textId="77777777" w:rsidR="007157CF" w:rsidRPr="00D42260" w:rsidRDefault="007157CF" w:rsidP="14F24F8F">
      <w:pPr>
        <w:rPr>
          <w:rFonts w:eastAsiaTheme="minorEastAsia"/>
        </w:rPr>
      </w:pPr>
      <w:r w:rsidRPr="14F24F8F">
        <w:rPr>
          <w:rFonts w:eastAsiaTheme="minorEastAsia"/>
        </w:rPr>
        <w:t xml:space="preserve">To ensure progression and a spiral curriculum, we </w:t>
      </w:r>
      <w:r w:rsidRPr="007A349B">
        <w:rPr>
          <w:rFonts w:eastAsiaTheme="minorEastAsia"/>
        </w:rPr>
        <w:t>use Jigsaw, the mindful approach to PSHE, as</w:t>
      </w:r>
      <w:r w:rsidRPr="14F24F8F">
        <w:rPr>
          <w:rFonts w:eastAsiaTheme="minorEastAsia"/>
        </w:rPr>
        <w:t xml:space="preserve"> our chosen teaching and learning programme and tailor it to our children's needs.</w:t>
      </w:r>
    </w:p>
    <w:p w14:paraId="48BC247D" w14:textId="77777777" w:rsidR="007157CF" w:rsidRPr="00D42260" w:rsidRDefault="007157CF" w:rsidP="14F24F8F">
      <w:pPr>
        <w:rPr>
          <w:rFonts w:eastAsiaTheme="minorEastAsia"/>
          <w:b/>
          <w:bCs/>
        </w:rPr>
      </w:pPr>
      <w:r w:rsidRPr="007A349B">
        <w:rPr>
          <w:rFonts w:eastAsiaTheme="minorEastAsia"/>
          <w:b/>
          <w:bCs/>
        </w:rPr>
        <w:t>PSHE Content and Delivery</w:t>
      </w:r>
      <w:proofErr w:type="gramStart"/>
      <w:r w:rsidRPr="007A349B">
        <w:rPr>
          <w:rFonts w:eastAsiaTheme="minorEastAsia"/>
          <w:b/>
          <w:bCs/>
        </w:rPr>
        <w:t>-  a</w:t>
      </w:r>
      <w:proofErr w:type="gramEnd"/>
      <w:r w:rsidRPr="007A349B">
        <w:rPr>
          <w:rFonts w:eastAsiaTheme="minorEastAsia"/>
          <w:b/>
          <w:bCs/>
        </w:rPr>
        <w:t xml:space="preserve"> Whole-school approach</w:t>
      </w:r>
    </w:p>
    <w:p w14:paraId="1112BD67" w14:textId="2235E819" w:rsidR="14F24F8F" w:rsidRDefault="007157CF" w:rsidP="14F24F8F">
      <w:pPr>
        <w:rPr>
          <w:rFonts w:eastAsiaTheme="minorEastAsia"/>
        </w:rPr>
      </w:pPr>
      <w:r w:rsidRPr="007A349B">
        <w:rPr>
          <w:rFonts w:eastAsiaTheme="minorEastAsia"/>
        </w:rPr>
        <w:t>Jigsaw covers all areas of PSHE for the primary phase including statutory Relationships and Health</w:t>
      </w:r>
      <w:r w:rsidRPr="14F24F8F">
        <w:rPr>
          <w:rFonts w:eastAsiaTheme="minorEastAsia"/>
        </w:rPr>
        <w:t xml:space="preserve"> </w:t>
      </w:r>
      <w:r w:rsidR="74976722" w:rsidRPr="14F24F8F">
        <w:rPr>
          <w:rFonts w:eastAsiaTheme="minorEastAsia"/>
        </w:rPr>
        <w:t>Education.</w:t>
      </w:r>
      <w:r w:rsidRPr="14F24F8F">
        <w:rPr>
          <w:rFonts w:eastAsiaTheme="minorEastAsia"/>
        </w:rPr>
        <w:t xml:space="preserve"> The table below gives the learning theme of each of the six Puzzles (units</w:t>
      </w:r>
      <w:proofErr w:type="gramStart"/>
      <w:r w:rsidRPr="14F24F8F">
        <w:rPr>
          <w:rFonts w:eastAsiaTheme="minorEastAsia"/>
        </w:rPr>
        <w:t>)</w:t>
      </w:r>
      <w:proofErr w:type="gramEnd"/>
      <w:r w:rsidRPr="14F24F8F">
        <w:rPr>
          <w:rFonts w:eastAsiaTheme="minorEastAsia"/>
        </w:rPr>
        <w:t xml:space="preserve"> and these are taught across the school; the learning deepens and broadens every year.</w:t>
      </w: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386"/>
        <w:gridCol w:w="1655"/>
        <w:gridCol w:w="5969"/>
      </w:tblGrid>
      <w:tr w:rsidR="14F24F8F" w14:paraId="1562B999" w14:textId="77777777" w:rsidTr="14F24F8F">
        <w:trPr>
          <w:trHeight w:val="300"/>
        </w:trPr>
        <w:tc>
          <w:tcPr>
            <w:tcW w:w="1410" w:type="dxa"/>
            <w:tcBorders>
              <w:top w:val="single" w:sz="6" w:space="0" w:color="DDDDDD"/>
              <w:left w:val="single" w:sz="6" w:space="0" w:color="DDDDDD"/>
              <w:bottom w:val="single" w:sz="6" w:space="0" w:color="DDDDDD"/>
              <w:right w:val="single" w:sz="6" w:space="0" w:color="DDDDDD"/>
            </w:tcBorders>
            <w:shd w:val="clear" w:color="auto" w:fill="40104D"/>
            <w:tcMar>
              <w:top w:w="180" w:type="dxa"/>
              <w:left w:w="180" w:type="dxa"/>
              <w:bottom w:w="180" w:type="dxa"/>
              <w:right w:w="180" w:type="dxa"/>
            </w:tcMar>
          </w:tcPr>
          <w:p w14:paraId="445592E1" w14:textId="212B4801" w:rsidR="14F24F8F" w:rsidRDefault="14F24F8F" w:rsidP="14F24F8F">
            <w:pPr>
              <w:spacing w:after="0" w:line="240" w:lineRule="auto"/>
              <w:rPr>
                <w:rFonts w:eastAsiaTheme="minorEastAsia"/>
                <w:color w:val="F5F5F5"/>
              </w:rPr>
            </w:pPr>
            <w:r w:rsidRPr="14F24F8F">
              <w:rPr>
                <w:rFonts w:eastAsiaTheme="minorEastAsia"/>
                <w:b/>
                <w:bCs/>
                <w:color w:val="FFFFFF" w:themeColor="background1"/>
              </w:rPr>
              <w:lastRenderedPageBreak/>
              <w:t>Term</w:t>
            </w:r>
          </w:p>
        </w:tc>
        <w:tc>
          <w:tcPr>
            <w:tcW w:w="1665" w:type="dxa"/>
            <w:tcBorders>
              <w:top w:val="single" w:sz="6" w:space="0" w:color="DDDDDD"/>
              <w:left w:val="single" w:sz="6" w:space="0" w:color="DDDDDD"/>
              <w:bottom w:val="single" w:sz="6" w:space="0" w:color="DDDDDD"/>
              <w:right w:val="single" w:sz="6" w:space="0" w:color="DDDDDD"/>
            </w:tcBorders>
            <w:shd w:val="clear" w:color="auto" w:fill="40104D"/>
            <w:tcMar>
              <w:top w:w="180" w:type="dxa"/>
              <w:left w:w="180" w:type="dxa"/>
              <w:bottom w:w="180" w:type="dxa"/>
              <w:right w:w="180" w:type="dxa"/>
            </w:tcMar>
          </w:tcPr>
          <w:p w14:paraId="4272DBD9" w14:textId="546CA772" w:rsidR="14F24F8F" w:rsidRDefault="14F24F8F" w:rsidP="14F24F8F">
            <w:pPr>
              <w:spacing w:after="0" w:line="240" w:lineRule="auto"/>
              <w:rPr>
                <w:rFonts w:eastAsiaTheme="minorEastAsia"/>
                <w:color w:val="F5F5F5"/>
              </w:rPr>
            </w:pPr>
            <w:r w:rsidRPr="14F24F8F">
              <w:rPr>
                <w:rFonts w:eastAsiaTheme="minorEastAsia"/>
                <w:b/>
                <w:bCs/>
                <w:color w:val="FFFFFF" w:themeColor="background1"/>
              </w:rPr>
              <w:t>Puzzle</w:t>
            </w:r>
          </w:p>
        </w:tc>
        <w:tc>
          <w:tcPr>
            <w:tcW w:w="6345" w:type="dxa"/>
            <w:tcBorders>
              <w:top w:val="single" w:sz="6" w:space="0" w:color="DDDDDD"/>
              <w:left w:val="single" w:sz="6" w:space="0" w:color="DDDDDD"/>
              <w:bottom w:val="single" w:sz="6" w:space="0" w:color="DDDDDD"/>
              <w:right w:val="single" w:sz="6" w:space="0" w:color="DDDDDD"/>
            </w:tcBorders>
            <w:shd w:val="clear" w:color="auto" w:fill="40104D"/>
            <w:tcMar>
              <w:top w:w="180" w:type="dxa"/>
              <w:left w:w="180" w:type="dxa"/>
              <w:bottom w:w="180" w:type="dxa"/>
              <w:right w:w="180" w:type="dxa"/>
            </w:tcMar>
          </w:tcPr>
          <w:p w14:paraId="71BF14A9" w14:textId="4990D3AA" w:rsidR="14F24F8F" w:rsidRDefault="14F24F8F" w:rsidP="14F24F8F">
            <w:pPr>
              <w:spacing w:after="0" w:line="240" w:lineRule="auto"/>
              <w:rPr>
                <w:rFonts w:eastAsiaTheme="minorEastAsia"/>
                <w:color w:val="F5F5F5"/>
              </w:rPr>
            </w:pPr>
            <w:r w:rsidRPr="14F24F8F">
              <w:rPr>
                <w:rFonts w:eastAsiaTheme="minorEastAsia"/>
                <w:b/>
                <w:bCs/>
                <w:color w:val="FFFFFF" w:themeColor="background1"/>
              </w:rPr>
              <w:t>Key Content</w:t>
            </w:r>
          </w:p>
        </w:tc>
      </w:tr>
      <w:tr w:rsidR="14F24F8F" w14:paraId="665DF5C4" w14:textId="77777777" w:rsidTr="14F24F8F">
        <w:trPr>
          <w:trHeight w:val="300"/>
        </w:trPr>
        <w:tc>
          <w:tcPr>
            <w:tcW w:w="1410" w:type="dxa"/>
            <w:tcBorders>
              <w:top w:val="single" w:sz="6" w:space="0" w:color="DDDDDD"/>
              <w:left w:val="single" w:sz="6" w:space="0" w:color="DDDDDD"/>
              <w:bottom w:val="single" w:sz="6" w:space="0" w:color="DDDDDD"/>
              <w:right w:val="single" w:sz="6" w:space="0" w:color="DDDDDD"/>
            </w:tcBorders>
            <w:shd w:val="clear" w:color="auto" w:fill="FFFFFF" w:themeFill="background1"/>
            <w:tcMar>
              <w:top w:w="180" w:type="dxa"/>
              <w:left w:w="180" w:type="dxa"/>
              <w:bottom w:w="180" w:type="dxa"/>
              <w:right w:w="180" w:type="dxa"/>
            </w:tcMar>
          </w:tcPr>
          <w:p w14:paraId="626764DB" w14:textId="65969C4A" w:rsidR="14F24F8F" w:rsidRDefault="14F24F8F" w:rsidP="14F24F8F">
            <w:pPr>
              <w:spacing w:after="0" w:line="240" w:lineRule="auto"/>
              <w:rPr>
                <w:rFonts w:eastAsiaTheme="minorEastAsia"/>
                <w:color w:val="000C30"/>
              </w:rPr>
            </w:pPr>
            <w:r w:rsidRPr="14F24F8F">
              <w:rPr>
                <w:rFonts w:eastAsiaTheme="minorEastAsia"/>
                <w:color w:val="000C30"/>
              </w:rPr>
              <w:t>Autumn 1</w:t>
            </w:r>
          </w:p>
        </w:tc>
        <w:tc>
          <w:tcPr>
            <w:tcW w:w="1665" w:type="dxa"/>
            <w:tcBorders>
              <w:top w:val="single" w:sz="6" w:space="0" w:color="DDDDDD"/>
              <w:left w:val="single" w:sz="6" w:space="0" w:color="DDDDDD"/>
              <w:bottom w:val="single" w:sz="6" w:space="0" w:color="DDDDDD"/>
              <w:right w:val="single" w:sz="6" w:space="0" w:color="DDDDDD"/>
            </w:tcBorders>
            <w:shd w:val="clear" w:color="auto" w:fill="FFFFFF" w:themeFill="background1"/>
            <w:tcMar>
              <w:top w:w="180" w:type="dxa"/>
              <w:left w:w="180" w:type="dxa"/>
              <w:bottom w:w="180" w:type="dxa"/>
              <w:right w:w="180" w:type="dxa"/>
            </w:tcMar>
          </w:tcPr>
          <w:p w14:paraId="6AE7FBBF" w14:textId="76D48ABE" w:rsidR="14F24F8F" w:rsidRDefault="14F24F8F" w:rsidP="14F24F8F">
            <w:pPr>
              <w:spacing w:after="0" w:line="240" w:lineRule="auto"/>
              <w:rPr>
                <w:rFonts w:eastAsiaTheme="minorEastAsia"/>
                <w:color w:val="000C30"/>
              </w:rPr>
            </w:pPr>
            <w:r w:rsidRPr="14F24F8F">
              <w:rPr>
                <w:rFonts w:eastAsiaTheme="minorEastAsia"/>
                <w:color w:val="000C30"/>
              </w:rPr>
              <w:t>Being Me in My World</w:t>
            </w:r>
          </w:p>
        </w:tc>
        <w:tc>
          <w:tcPr>
            <w:tcW w:w="6345" w:type="dxa"/>
            <w:tcBorders>
              <w:top w:val="single" w:sz="6" w:space="0" w:color="DDDDDD"/>
              <w:left w:val="single" w:sz="6" w:space="0" w:color="DDDDDD"/>
              <w:bottom w:val="single" w:sz="6" w:space="0" w:color="DDDDDD"/>
              <w:right w:val="single" w:sz="6" w:space="0" w:color="DDDDDD"/>
            </w:tcBorders>
            <w:shd w:val="clear" w:color="auto" w:fill="FFFFFF" w:themeFill="background1"/>
            <w:tcMar>
              <w:top w:w="180" w:type="dxa"/>
              <w:left w:w="180" w:type="dxa"/>
              <w:bottom w:w="180" w:type="dxa"/>
              <w:right w:w="180" w:type="dxa"/>
            </w:tcMar>
          </w:tcPr>
          <w:p w14:paraId="60DF95B9" w14:textId="46128F1D" w:rsidR="14F24F8F" w:rsidRDefault="14F24F8F" w:rsidP="14F24F8F">
            <w:pPr>
              <w:spacing w:after="0" w:line="240" w:lineRule="auto"/>
              <w:rPr>
                <w:rFonts w:eastAsiaTheme="minorEastAsia"/>
                <w:color w:val="000C30"/>
              </w:rPr>
            </w:pPr>
            <w:r w:rsidRPr="14F24F8F">
              <w:rPr>
                <w:rFonts w:eastAsiaTheme="minorEastAsia"/>
                <w:color w:val="000C30"/>
              </w:rPr>
              <w:t xml:space="preserve">Understanding personal identity, my place in the class and school community, rights and responsibilities, democracy, making a positive contribution. </w:t>
            </w:r>
          </w:p>
        </w:tc>
      </w:tr>
      <w:tr w:rsidR="14F24F8F" w14:paraId="0D8291A8" w14:textId="77777777" w:rsidTr="14F24F8F">
        <w:trPr>
          <w:trHeight w:val="300"/>
        </w:trPr>
        <w:tc>
          <w:tcPr>
            <w:tcW w:w="1410" w:type="dxa"/>
            <w:tcBorders>
              <w:top w:val="single" w:sz="6" w:space="0" w:color="DDDDDD"/>
              <w:left w:val="single" w:sz="6" w:space="0" w:color="DDDDDD"/>
              <w:bottom w:val="single" w:sz="6" w:space="0" w:color="DDDDDD"/>
              <w:right w:val="single" w:sz="6" w:space="0" w:color="DDDDDD"/>
            </w:tcBorders>
            <w:shd w:val="clear" w:color="auto" w:fill="F9F9F9"/>
            <w:tcMar>
              <w:top w:w="180" w:type="dxa"/>
              <w:left w:w="180" w:type="dxa"/>
              <w:bottom w:w="180" w:type="dxa"/>
              <w:right w:w="180" w:type="dxa"/>
            </w:tcMar>
          </w:tcPr>
          <w:p w14:paraId="52E78C3E" w14:textId="671DE276" w:rsidR="14F24F8F" w:rsidRDefault="14F24F8F" w:rsidP="14F24F8F">
            <w:pPr>
              <w:spacing w:after="0" w:line="240" w:lineRule="auto"/>
              <w:rPr>
                <w:rFonts w:eastAsiaTheme="minorEastAsia"/>
                <w:color w:val="000C30"/>
              </w:rPr>
            </w:pPr>
            <w:r w:rsidRPr="14F24F8F">
              <w:rPr>
                <w:rFonts w:eastAsiaTheme="minorEastAsia"/>
                <w:color w:val="000C30"/>
              </w:rPr>
              <w:t>Autumn 2</w:t>
            </w:r>
          </w:p>
        </w:tc>
        <w:tc>
          <w:tcPr>
            <w:tcW w:w="1665" w:type="dxa"/>
            <w:tcBorders>
              <w:top w:val="single" w:sz="6" w:space="0" w:color="DDDDDD"/>
              <w:left w:val="single" w:sz="6" w:space="0" w:color="DDDDDD"/>
              <w:bottom w:val="single" w:sz="6" w:space="0" w:color="DDDDDD"/>
              <w:right w:val="single" w:sz="6" w:space="0" w:color="DDDDDD"/>
            </w:tcBorders>
            <w:shd w:val="clear" w:color="auto" w:fill="F9F9F9"/>
            <w:tcMar>
              <w:top w:w="180" w:type="dxa"/>
              <w:left w:w="180" w:type="dxa"/>
              <w:bottom w:w="180" w:type="dxa"/>
              <w:right w:w="180" w:type="dxa"/>
            </w:tcMar>
          </w:tcPr>
          <w:p w14:paraId="1631412E" w14:textId="39F42028" w:rsidR="14F24F8F" w:rsidRDefault="14F24F8F" w:rsidP="14F24F8F">
            <w:pPr>
              <w:spacing w:after="0" w:line="240" w:lineRule="auto"/>
              <w:rPr>
                <w:rFonts w:eastAsiaTheme="minorEastAsia"/>
                <w:color w:val="000C30"/>
              </w:rPr>
            </w:pPr>
            <w:r w:rsidRPr="14F24F8F">
              <w:rPr>
                <w:rFonts w:eastAsiaTheme="minorEastAsia"/>
                <w:color w:val="000C30"/>
              </w:rPr>
              <w:t>Celebrating Difference</w:t>
            </w:r>
          </w:p>
        </w:tc>
        <w:tc>
          <w:tcPr>
            <w:tcW w:w="6345" w:type="dxa"/>
            <w:tcBorders>
              <w:top w:val="single" w:sz="6" w:space="0" w:color="DDDDDD"/>
              <w:left w:val="single" w:sz="6" w:space="0" w:color="DDDDDD"/>
              <w:bottom w:val="single" w:sz="6" w:space="0" w:color="DDDDDD"/>
              <w:right w:val="single" w:sz="6" w:space="0" w:color="DDDDDD"/>
            </w:tcBorders>
            <w:shd w:val="clear" w:color="auto" w:fill="F9F9F9"/>
            <w:tcMar>
              <w:top w:w="180" w:type="dxa"/>
              <w:left w:w="180" w:type="dxa"/>
              <w:bottom w:w="180" w:type="dxa"/>
              <w:right w:w="180" w:type="dxa"/>
            </w:tcMar>
          </w:tcPr>
          <w:p w14:paraId="2338717A" w14:textId="7A76005D" w:rsidR="14F24F8F" w:rsidRDefault="14F24F8F" w:rsidP="14F24F8F">
            <w:pPr>
              <w:spacing w:after="0" w:line="240" w:lineRule="auto"/>
              <w:rPr>
                <w:rFonts w:eastAsiaTheme="minorEastAsia"/>
                <w:color w:val="000C30"/>
              </w:rPr>
            </w:pPr>
            <w:r w:rsidRPr="14F24F8F">
              <w:rPr>
                <w:rFonts w:eastAsiaTheme="minorEastAsia"/>
                <w:color w:val="000C30"/>
              </w:rPr>
              <w:t>Recognising and respecting diversity, challenging stereotypes, understanding difference and similarity, addressing bullying, building empathy and compassion.</w:t>
            </w:r>
          </w:p>
        </w:tc>
      </w:tr>
      <w:tr w:rsidR="14F24F8F" w14:paraId="090C4BFE" w14:textId="77777777" w:rsidTr="14F24F8F">
        <w:trPr>
          <w:trHeight w:val="300"/>
        </w:trPr>
        <w:tc>
          <w:tcPr>
            <w:tcW w:w="1410" w:type="dxa"/>
            <w:tcBorders>
              <w:top w:val="single" w:sz="6" w:space="0" w:color="DDDDDD"/>
              <w:left w:val="single" w:sz="6" w:space="0" w:color="DDDDDD"/>
              <w:bottom w:val="single" w:sz="6" w:space="0" w:color="DDDDDD"/>
              <w:right w:val="single" w:sz="6" w:space="0" w:color="DDDDDD"/>
            </w:tcBorders>
            <w:shd w:val="clear" w:color="auto" w:fill="FFFFFF" w:themeFill="background1"/>
            <w:tcMar>
              <w:top w:w="180" w:type="dxa"/>
              <w:left w:w="180" w:type="dxa"/>
              <w:bottom w:w="180" w:type="dxa"/>
              <w:right w:w="180" w:type="dxa"/>
            </w:tcMar>
          </w:tcPr>
          <w:p w14:paraId="0CDEDD07" w14:textId="5E58882C" w:rsidR="14F24F8F" w:rsidRDefault="14F24F8F" w:rsidP="14F24F8F">
            <w:pPr>
              <w:spacing w:after="0" w:line="240" w:lineRule="auto"/>
              <w:rPr>
                <w:rFonts w:eastAsiaTheme="minorEastAsia"/>
                <w:color w:val="000C30"/>
              </w:rPr>
            </w:pPr>
            <w:r w:rsidRPr="14F24F8F">
              <w:rPr>
                <w:rFonts w:eastAsiaTheme="minorEastAsia"/>
                <w:color w:val="000C30"/>
              </w:rPr>
              <w:t>Spring 1</w:t>
            </w:r>
          </w:p>
        </w:tc>
        <w:tc>
          <w:tcPr>
            <w:tcW w:w="1665" w:type="dxa"/>
            <w:tcBorders>
              <w:top w:val="single" w:sz="6" w:space="0" w:color="DDDDDD"/>
              <w:left w:val="single" w:sz="6" w:space="0" w:color="DDDDDD"/>
              <w:bottom w:val="single" w:sz="6" w:space="0" w:color="DDDDDD"/>
              <w:right w:val="single" w:sz="6" w:space="0" w:color="DDDDDD"/>
            </w:tcBorders>
            <w:shd w:val="clear" w:color="auto" w:fill="FFFFFF" w:themeFill="background1"/>
            <w:tcMar>
              <w:top w:w="180" w:type="dxa"/>
              <w:left w:w="180" w:type="dxa"/>
              <w:bottom w:w="180" w:type="dxa"/>
              <w:right w:w="180" w:type="dxa"/>
            </w:tcMar>
          </w:tcPr>
          <w:p w14:paraId="3A1E16A7" w14:textId="51476001" w:rsidR="14F24F8F" w:rsidRDefault="14F24F8F" w:rsidP="14F24F8F">
            <w:pPr>
              <w:spacing w:after="0" w:line="240" w:lineRule="auto"/>
              <w:rPr>
                <w:rFonts w:eastAsiaTheme="minorEastAsia"/>
                <w:color w:val="000C30"/>
              </w:rPr>
            </w:pPr>
            <w:r w:rsidRPr="14F24F8F">
              <w:rPr>
                <w:rFonts w:eastAsiaTheme="minorEastAsia"/>
                <w:color w:val="000C30"/>
              </w:rPr>
              <w:t>Dreams and Goals</w:t>
            </w:r>
          </w:p>
        </w:tc>
        <w:tc>
          <w:tcPr>
            <w:tcW w:w="6345" w:type="dxa"/>
            <w:tcBorders>
              <w:top w:val="single" w:sz="6" w:space="0" w:color="DDDDDD"/>
              <w:left w:val="single" w:sz="6" w:space="0" w:color="DDDDDD"/>
              <w:bottom w:val="single" w:sz="6" w:space="0" w:color="DDDDDD"/>
              <w:right w:val="single" w:sz="6" w:space="0" w:color="DDDDDD"/>
            </w:tcBorders>
            <w:shd w:val="clear" w:color="auto" w:fill="FFFFFF" w:themeFill="background1"/>
            <w:tcMar>
              <w:top w:w="180" w:type="dxa"/>
              <w:left w:w="180" w:type="dxa"/>
              <w:bottom w:w="180" w:type="dxa"/>
              <w:right w:w="180" w:type="dxa"/>
            </w:tcMar>
          </w:tcPr>
          <w:p w14:paraId="5550F9B6" w14:textId="343A950B" w:rsidR="14F24F8F" w:rsidRDefault="14F24F8F" w:rsidP="14F24F8F">
            <w:pPr>
              <w:spacing w:after="0" w:line="240" w:lineRule="auto"/>
              <w:rPr>
                <w:rFonts w:eastAsiaTheme="minorEastAsia"/>
                <w:color w:val="000C30"/>
              </w:rPr>
            </w:pPr>
            <w:r w:rsidRPr="14F24F8F">
              <w:rPr>
                <w:rFonts w:eastAsiaTheme="minorEastAsia"/>
                <w:color w:val="000C30"/>
              </w:rPr>
              <w:t>Setting and working towards goals, understanding aspirations and future possibilities, developing perseverance and resilience, recognising achievements, working collaboratively.</w:t>
            </w:r>
          </w:p>
        </w:tc>
      </w:tr>
      <w:tr w:rsidR="14F24F8F" w14:paraId="57A37714" w14:textId="77777777" w:rsidTr="14F24F8F">
        <w:trPr>
          <w:trHeight w:val="300"/>
        </w:trPr>
        <w:tc>
          <w:tcPr>
            <w:tcW w:w="1410" w:type="dxa"/>
            <w:tcBorders>
              <w:top w:val="single" w:sz="6" w:space="0" w:color="DDDDDD"/>
              <w:left w:val="single" w:sz="6" w:space="0" w:color="DDDDDD"/>
              <w:bottom w:val="single" w:sz="6" w:space="0" w:color="DDDDDD"/>
              <w:right w:val="single" w:sz="6" w:space="0" w:color="DDDDDD"/>
            </w:tcBorders>
            <w:shd w:val="clear" w:color="auto" w:fill="F9F9F9"/>
            <w:tcMar>
              <w:top w:w="180" w:type="dxa"/>
              <w:left w:w="180" w:type="dxa"/>
              <w:bottom w:w="180" w:type="dxa"/>
              <w:right w:w="180" w:type="dxa"/>
            </w:tcMar>
          </w:tcPr>
          <w:p w14:paraId="6FAFD6B7" w14:textId="3772CEB4" w:rsidR="14F24F8F" w:rsidRDefault="14F24F8F" w:rsidP="14F24F8F">
            <w:pPr>
              <w:spacing w:after="0" w:line="240" w:lineRule="auto"/>
              <w:rPr>
                <w:rFonts w:eastAsiaTheme="minorEastAsia"/>
                <w:color w:val="000C30"/>
              </w:rPr>
            </w:pPr>
            <w:r w:rsidRPr="14F24F8F">
              <w:rPr>
                <w:rFonts w:eastAsiaTheme="minorEastAsia"/>
                <w:color w:val="000C30"/>
              </w:rPr>
              <w:t>Spring 2</w:t>
            </w:r>
          </w:p>
        </w:tc>
        <w:tc>
          <w:tcPr>
            <w:tcW w:w="1665" w:type="dxa"/>
            <w:tcBorders>
              <w:top w:val="single" w:sz="6" w:space="0" w:color="DDDDDD"/>
              <w:left w:val="single" w:sz="6" w:space="0" w:color="DDDDDD"/>
              <w:bottom w:val="single" w:sz="6" w:space="0" w:color="DDDDDD"/>
              <w:right w:val="single" w:sz="6" w:space="0" w:color="DDDDDD"/>
            </w:tcBorders>
            <w:shd w:val="clear" w:color="auto" w:fill="F9F9F9"/>
            <w:tcMar>
              <w:top w:w="180" w:type="dxa"/>
              <w:left w:w="180" w:type="dxa"/>
              <w:bottom w:w="180" w:type="dxa"/>
              <w:right w:w="180" w:type="dxa"/>
            </w:tcMar>
          </w:tcPr>
          <w:p w14:paraId="3D9AA893" w14:textId="3A911BBD" w:rsidR="14F24F8F" w:rsidRDefault="14F24F8F" w:rsidP="14F24F8F">
            <w:pPr>
              <w:spacing w:after="0" w:line="240" w:lineRule="auto"/>
              <w:rPr>
                <w:rFonts w:eastAsiaTheme="minorEastAsia"/>
                <w:color w:val="000C30"/>
              </w:rPr>
            </w:pPr>
            <w:r w:rsidRPr="14F24F8F">
              <w:rPr>
                <w:rFonts w:eastAsiaTheme="minorEastAsia"/>
                <w:color w:val="000C30"/>
              </w:rPr>
              <w:t>Healthy Me</w:t>
            </w:r>
          </w:p>
        </w:tc>
        <w:tc>
          <w:tcPr>
            <w:tcW w:w="6345" w:type="dxa"/>
            <w:tcBorders>
              <w:top w:val="single" w:sz="6" w:space="0" w:color="DDDDDD"/>
              <w:left w:val="single" w:sz="6" w:space="0" w:color="DDDDDD"/>
              <w:bottom w:val="single" w:sz="6" w:space="0" w:color="DDDDDD"/>
              <w:right w:val="single" w:sz="6" w:space="0" w:color="DDDDDD"/>
            </w:tcBorders>
            <w:shd w:val="clear" w:color="auto" w:fill="F9F9F9"/>
            <w:tcMar>
              <w:top w:w="180" w:type="dxa"/>
              <w:left w:w="180" w:type="dxa"/>
              <w:bottom w:w="180" w:type="dxa"/>
              <w:right w:w="180" w:type="dxa"/>
            </w:tcMar>
          </w:tcPr>
          <w:p w14:paraId="013A185F" w14:textId="669515E6" w:rsidR="14F24F8F" w:rsidRDefault="14F24F8F" w:rsidP="14F24F8F">
            <w:pPr>
              <w:spacing w:after="0" w:line="240" w:lineRule="auto"/>
              <w:rPr>
                <w:rFonts w:eastAsiaTheme="minorEastAsia"/>
                <w:color w:val="000C30"/>
              </w:rPr>
            </w:pPr>
            <w:r w:rsidRPr="14F24F8F">
              <w:rPr>
                <w:rFonts w:eastAsiaTheme="minorEastAsia"/>
                <w:color w:val="000C30"/>
              </w:rPr>
              <w:t>The relationship between physical and emotional health; nutrition, sleep, exercise and hygiene; emotional wellbeing; drug education (including medicines); keeping safe; understanding habits and making healthy lifestyle choices.</w:t>
            </w:r>
          </w:p>
        </w:tc>
      </w:tr>
      <w:tr w:rsidR="14F24F8F" w14:paraId="4F8FE1C1" w14:textId="77777777" w:rsidTr="14F24F8F">
        <w:trPr>
          <w:trHeight w:val="300"/>
        </w:trPr>
        <w:tc>
          <w:tcPr>
            <w:tcW w:w="1410" w:type="dxa"/>
            <w:tcBorders>
              <w:top w:val="single" w:sz="6" w:space="0" w:color="DDDDDD"/>
              <w:left w:val="single" w:sz="6" w:space="0" w:color="DDDDDD"/>
              <w:bottom w:val="single" w:sz="6" w:space="0" w:color="DDDDDD"/>
              <w:right w:val="single" w:sz="6" w:space="0" w:color="DDDDDD"/>
            </w:tcBorders>
            <w:shd w:val="clear" w:color="auto" w:fill="FFFFFF" w:themeFill="background1"/>
            <w:tcMar>
              <w:top w:w="180" w:type="dxa"/>
              <w:left w:w="180" w:type="dxa"/>
              <w:bottom w:w="180" w:type="dxa"/>
              <w:right w:w="180" w:type="dxa"/>
            </w:tcMar>
          </w:tcPr>
          <w:p w14:paraId="26120A6D" w14:textId="1B504204" w:rsidR="14F24F8F" w:rsidRDefault="14F24F8F" w:rsidP="14F24F8F">
            <w:pPr>
              <w:spacing w:after="0" w:line="240" w:lineRule="auto"/>
              <w:rPr>
                <w:rFonts w:eastAsiaTheme="minorEastAsia"/>
                <w:color w:val="000C30"/>
              </w:rPr>
            </w:pPr>
            <w:r w:rsidRPr="14F24F8F">
              <w:rPr>
                <w:rFonts w:eastAsiaTheme="minorEastAsia"/>
                <w:color w:val="000C30"/>
              </w:rPr>
              <w:t>Summer 1</w:t>
            </w:r>
          </w:p>
        </w:tc>
        <w:tc>
          <w:tcPr>
            <w:tcW w:w="1665" w:type="dxa"/>
            <w:tcBorders>
              <w:top w:val="single" w:sz="6" w:space="0" w:color="DDDDDD"/>
              <w:left w:val="single" w:sz="6" w:space="0" w:color="DDDDDD"/>
              <w:bottom w:val="single" w:sz="6" w:space="0" w:color="DDDDDD"/>
              <w:right w:val="single" w:sz="6" w:space="0" w:color="DDDDDD"/>
            </w:tcBorders>
            <w:shd w:val="clear" w:color="auto" w:fill="FFFFFF" w:themeFill="background1"/>
            <w:tcMar>
              <w:top w:w="180" w:type="dxa"/>
              <w:left w:w="180" w:type="dxa"/>
              <w:bottom w:w="180" w:type="dxa"/>
              <w:right w:w="180" w:type="dxa"/>
            </w:tcMar>
          </w:tcPr>
          <w:p w14:paraId="3161B628" w14:textId="28D0C9C5" w:rsidR="14F24F8F" w:rsidRDefault="14F24F8F" w:rsidP="14F24F8F">
            <w:pPr>
              <w:spacing w:after="0" w:line="240" w:lineRule="auto"/>
              <w:rPr>
                <w:rFonts w:eastAsiaTheme="minorEastAsia"/>
                <w:color w:val="000C30"/>
              </w:rPr>
            </w:pPr>
            <w:r w:rsidRPr="14F24F8F">
              <w:rPr>
                <w:rFonts w:eastAsiaTheme="minorEastAsia"/>
                <w:color w:val="000C30"/>
              </w:rPr>
              <w:t>Relationships</w:t>
            </w:r>
          </w:p>
        </w:tc>
        <w:tc>
          <w:tcPr>
            <w:tcW w:w="6345" w:type="dxa"/>
            <w:tcBorders>
              <w:top w:val="single" w:sz="6" w:space="0" w:color="DDDDDD"/>
              <w:left w:val="single" w:sz="6" w:space="0" w:color="DDDDDD"/>
              <w:bottom w:val="single" w:sz="6" w:space="0" w:color="DDDDDD"/>
              <w:right w:val="single" w:sz="6" w:space="0" w:color="DDDDDD"/>
            </w:tcBorders>
            <w:shd w:val="clear" w:color="auto" w:fill="FFFFFF" w:themeFill="background1"/>
            <w:tcMar>
              <w:top w:w="180" w:type="dxa"/>
              <w:left w:w="180" w:type="dxa"/>
              <w:bottom w:w="180" w:type="dxa"/>
              <w:right w:w="180" w:type="dxa"/>
            </w:tcMar>
          </w:tcPr>
          <w:p w14:paraId="44D99086" w14:textId="5E1A78C8" w:rsidR="14F24F8F" w:rsidRDefault="14F24F8F" w:rsidP="14F24F8F">
            <w:pPr>
              <w:spacing w:after="0" w:line="240" w:lineRule="auto"/>
              <w:rPr>
                <w:rFonts w:eastAsiaTheme="minorEastAsia"/>
                <w:color w:val="000C30"/>
              </w:rPr>
            </w:pPr>
            <w:r w:rsidRPr="14F24F8F">
              <w:rPr>
                <w:rFonts w:eastAsiaTheme="minorEastAsia"/>
                <w:color w:val="000C30"/>
              </w:rPr>
              <w:t>Understanding different relationships and their characteristics, our families, managing friendship challenges, conflict resolution and communication skills, recognising when relationships are unhealthy, understanding loss and bereavement.</w:t>
            </w:r>
          </w:p>
        </w:tc>
      </w:tr>
      <w:tr w:rsidR="14F24F8F" w14:paraId="6DF670FB" w14:textId="77777777" w:rsidTr="14F24F8F">
        <w:trPr>
          <w:trHeight w:val="300"/>
        </w:trPr>
        <w:tc>
          <w:tcPr>
            <w:tcW w:w="1410" w:type="dxa"/>
            <w:tcBorders>
              <w:top w:val="single" w:sz="6" w:space="0" w:color="DDDDDD"/>
              <w:left w:val="single" w:sz="6" w:space="0" w:color="DDDDDD"/>
              <w:bottom w:val="single" w:sz="6" w:space="0" w:color="DDDDDD"/>
              <w:right w:val="single" w:sz="6" w:space="0" w:color="DDDDDD"/>
            </w:tcBorders>
            <w:shd w:val="clear" w:color="auto" w:fill="F9F9F9"/>
            <w:tcMar>
              <w:top w:w="180" w:type="dxa"/>
              <w:left w:w="180" w:type="dxa"/>
              <w:bottom w:w="180" w:type="dxa"/>
              <w:right w:w="180" w:type="dxa"/>
            </w:tcMar>
          </w:tcPr>
          <w:p w14:paraId="5189BB37" w14:textId="2B693907" w:rsidR="14F24F8F" w:rsidRDefault="14F24F8F" w:rsidP="14F24F8F">
            <w:pPr>
              <w:spacing w:after="0" w:line="240" w:lineRule="auto"/>
              <w:rPr>
                <w:rFonts w:eastAsiaTheme="minorEastAsia"/>
                <w:color w:val="000C30"/>
              </w:rPr>
            </w:pPr>
            <w:r w:rsidRPr="14F24F8F">
              <w:rPr>
                <w:rFonts w:eastAsiaTheme="minorEastAsia"/>
                <w:color w:val="000C30"/>
              </w:rPr>
              <w:t>Summer 2</w:t>
            </w:r>
          </w:p>
        </w:tc>
        <w:tc>
          <w:tcPr>
            <w:tcW w:w="1665" w:type="dxa"/>
            <w:tcBorders>
              <w:top w:val="single" w:sz="6" w:space="0" w:color="DDDDDD"/>
              <w:left w:val="single" w:sz="6" w:space="0" w:color="DDDDDD"/>
              <w:bottom w:val="single" w:sz="6" w:space="0" w:color="DDDDDD"/>
              <w:right w:val="single" w:sz="6" w:space="0" w:color="DDDDDD"/>
            </w:tcBorders>
            <w:shd w:val="clear" w:color="auto" w:fill="F9F9F9"/>
            <w:tcMar>
              <w:top w:w="180" w:type="dxa"/>
              <w:left w:w="180" w:type="dxa"/>
              <w:bottom w:w="180" w:type="dxa"/>
              <w:right w:w="180" w:type="dxa"/>
            </w:tcMar>
          </w:tcPr>
          <w:p w14:paraId="7445B68E" w14:textId="2FD40AFE" w:rsidR="14F24F8F" w:rsidRDefault="14F24F8F" w:rsidP="14F24F8F">
            <w:pPr>
              <w:spacing w:after="0" w:line="240" w:lineRule="auto"/>
              <w:rPr>
                <w:rFonts w:eastAsiaTheme="minorEastAsia"/>
                <w:color w:val="000C30"/>
              </w:rPr>
            </w:pPr>
            <w:r w:rsidRPr="14F24F8F">
              <w:rPr>
                <w:rFonts w:eastAsiaTheme="minorEastAsia"/>
                <w:color w:val="000C30"/>
              </w:rPr>
              <w:t>Changing Me</w:t>
            </w:r>
          </w:p>
        </w:tc>
        <w:tc>
          <w:tcPr>
            <w:tcW w:w="6345" w:type="dxa"/>
            <w:tcBorders>
              <w:top w:val="single" w:sz="6" w:space="0" w:color="DDDDDD"/>
              <w:left w:val="single" w:sz="6" w:space="0" w:color="DDDDDD"/>
              <w:bottom w:val="single" w:sz="6" w:space="0" w:color="DDDDDD"/>
              <w:right w:val="single" w:sz="6" w:space="0" w:color="DDDDDD"/>
            </w:tcBorders>
            <w:shd w:val="clear" w:color="auto" w:fill="F9F9F9"/>
            <w:tcMar>
              <w:top w:w="180" w:type="dxa"/>
              <w:left w:w="180" w:type="dxa"/>
              <w:bottom w:w="180" w:type="dxa"/>
              <w:right w:w="180" w:type="dxa"/>
            </w:tcMar>
          </w:tcPr>
          <w:p w14:paraId="5977CF60" w14:textId="04C2EFFD" w:rsidR="14F24F8F" w:rsidRDefault="14F24F8F" w:rsidP="14F24F8F">
            <w:pPr>
              <w:spacing w:after="0" w:line="240" w:lineRule="auto"/>
              <w:rPr>
                <w:rFonts w:eastAsiaTheme="minorEastAsia"/>
                <w:color w:val="BA2625"/>
              </w:rPr>
            </w:pPr>
            <w:r w:rsidRPr="14F24F8F">
              <w:rPr>
                <w:rFonts w:eastAsiaTheme="minorEastAsia"/>
                <w:color w:val="000C30"/>
              </w:rPr>
              <w:t>Understanding life cycles and human growth, coping positively with change, body image and self-esteem, puberty education, changing relationships</w:t>
            </w:r>
            <w:r w:rsidRPr="007A349B">
              <w:rPr>
                <w:rFonts w:eastAsiaTheme="minorEastAsia"/>
                <w:color w:val="000C30"/>
              </w:rPr>
              <w:t xml:space="preserve">, </w:t>
            </w:r>
            <w:r w:rsidRPr="007A349B">
              <w:rPr>
                <w:rFonts w:eastAsiaTheme="minorEastAsia"/>
              </w:rPr>
              <w:t>and for upper Key Stage 2, human reproduction</w:t>
            </w:r>
            <w:r w:rsidRPr="14F24F8F">
              <w:rPr>
                <w:rFonts w:eastAsiaTheme="minorEastAsia"/>
              </w:rPr>
              <w:t xml:space="preserve"> </w:t>
            </w:r>
          </w:p>
        </w:tc>
      </w:tr>
    </w:tbl>
    <w:p w14:paraId="4B7C9F02" w14:textId="286B0E5D" w:rsidR="14F24F8F" w:rsidRDefault="14F24F8F" w:rsidP="14F24F8F">
      <w:pPr>
        <w:rPr>
          <w:rFonts w:eastAsiaTheme="minorEastAsia"/>
        </w:rPr>
      </w:pPr>
    </w:p>
    <w:p w14:paraId="6A0AF81F" w14:textId="1D0D8B5A" w:rsidR="007157CF" w:rsidRPr="00D42260" w:rsidRDefault="007157CF" w:rsidP="14F24F8F">
      <w:pPr>
        <w:rPr>
          <w:rFonts w:eastAsiaTheme="minorEastAsia"/>
        </w:rPr>
      </w:pPr>
      <w:r w:rsidRPr="14F24F8F">
        <w:rPr>
          <w:rFonts w:eastAsiaTheme="minorEastAsia"/>
        </w:rPr>
        <w:t xml:space="preserve">At </w:t>
      </w:r>
      <w:r w:rsidR="007A349B">
        <w:rPr>
          <w:rFonts w:eastAsiaTheme="minorEastAsia"/>
        </w:rPr>
        <w:t>St Nicholas Church School,</w:t>
      </w:r>
      <w:r w:rsidRPr="14F24F8F">
        <w:rPr>
          <w:rFonts w:eastAsiaTheme="minorEastAsia"/>
        </w:rPr>
        <w:t xml:space="preserve"> we allocate </w:t>
      </w:r>
      <w:r w:rsidR="007A349B">
        <w:rPr>
          <w:rFonts w:eastAsiaTheme="minorEastAsia"/>
        </w:rPr>
        <w:t>time</w:t>
      </w:r>
      <w:r w:rsidRPr="14F24F8F">
        <w:rPr>
          <w:rFonts w:eastAsiaTheme="minorEastAsia"/>
        </w:rPr>
        <w:t xml:space="preserve"> to PSHE each week </w:t>
      </w:r>
      <w:proofErr w:type="gramStart"/>
      <w:r w:rsidRPr="14F24F8F">
        <w:rPr>
          <w:rFonts w:eastAsiaTheme="minorEastAsia"/>
        </w:rPr>
        <w:t>in order to</w:t>
      </w:r>
      <w:proofErr w:type="gramEnd"/>
      <w:r w:rsidRPr="14F24F8F">
        <w:rPr>
          <w:rFonts w:eastAsiaTheme="minorEastAsia"/>
        </w:rPr>
        <w:t xml:space="preserve"> teach the PSHE knowledge and skills in a developmental and age-appropriate way.</w:t>
      </w:r>
    </w:p>
    <w:p w14:paraId="41DDB991" w14:textId="77777777" w:rsidR="007157CF" w:rsidRPr="00D42260" w:rsidRDefault="007157CF" w:rsidP="14F24F8F">
      <w:pPr>
        <w:rPr>
          <w:rFonts w:eastAsiaTheme="minorEastAsia"/>
        </w:rPr>
      </w:pPr>
      <w:r w:rsidRPr="14F24F8F">
        <w:rPr>
          <w:rFonts w:eastAsiaTheme="minorEastAsia"/>
        </w:rPr>
        <w:t>These explicit lessons are reinforced and enhanced in many ways:</w:t>
      </w:r>
    </w:p>
    <w:p w14:paraId="7224D6A0" w14:textId="77777777" w:rsidR="007157CF" w:rsidRPr="00D42260" w:rsidRDefault="007157CF" w:rsidP="14F24F8F">
      <w:pPr>
        <w:numPr>
          <w:ilvl w:val="0"/>
          <w:numId w:val="19"/>
        </w:numPr>
        <w:rPr>
          <w:rFonts w:eastAsiaTheme="minorEastAsia"/>
        </w:rPr>
      </w:pPr>
      <w:r w:rsidRPr="14F24F8F">
        <w:rPr>
          <w:rFonts w:eastAsiaTheme="minorEastAsia"/>
        </w:rPr>
        <w:t>Assemblies and collective worship</w:t>
      </w:r>
    </w:p>
    <w:p w14:paraId="0A4AA7FF" w14:textId="77777777" w:rsidR="007157CF" w:rsidRPr="00D42260" w:rsidRDefault="007157CF" w:rsidP="14F24F8F">
      <w:pPr>
        <w:numPr>
          <w:ilvl w:val="0"/>
          <w:numId w:val="19"/>
        </w:numPr>
        <w:rPr>
          <w:rFonts w:eastAsiaTheme="minorEastAsia"/>
        </w:rPr>
      </w:pPr>
      <w:r w:rsidRPr="14F24F8F">
        <w:rPr>
          <w:rFonts w:eastAsiaTheme="minorEastAsia"/>
        </w:rPr>
        <w:t>Praise and reward system</w:t>
      </w:r>
    </w:p>
    <w:p w14:paraId="6D1B9C74" w14:textId="77777777" w:rsidR="007157CF" w:rsidRPr="007A349B" w:rsidRDefault="007157CF" w:rsidP="14F24F8F">
      <w:pPr>
        <w:numPr>
          <w:ilvl w:val="0"/>
          <w:numId w:val="19"/>
        </w:numPr>
        <w:rPr>
          <w:rFonts w:eastAsiaTheme="minorEastAsia"/>
        </w:rPr>
      </w:pPr>
      <w:r w:rsidRPr="007A349B">
        <w:rPr>
          <w:rFonts w:eastAsiaTheme="minorEastAsia"/>
        </w:rPr>
        <w:t>Learning Charter</w:t>
      </w:r>
    </w:p>
    <w:p w14:paraId="574DFE88" w14:textId="77777777" w:rsidR="007157CF" w:rsidRPr="00D42260" w:rsidRDefault="007157CF" w:rsidP="14F24F8F">
      <w:pPr>
        <w:numPr>
          <w:ilvl w:val="0"/>
          <w:numId w:val="19"/>
        </w:numPr>
        <w:rPr>
          <w:rFonts w:eastAsiaTheme="minorEastAsia"/>
        </w:rPr>
      </w:pPr>
      <w:r w:rsidRPr="14F24F8F">
        <w:rPr>
          <w:rFonts w:eastAsiaTheme="minorEastAsia"/>
        </w:rPr>
        <w:t>Through relationships child to child, adult to child and adult to adult across the school</w:t>
      </w:r>
    </w:p>
    <w:p w14:paraId="3F3041EC" w14:textId="35FF6B18" w:rsidR="007157CF" w:rsidRPr="00D42260" w:rsidRDefault="007157CF" w:rsidP="14F24F8F">
      <w:pPr>
        <w:rPr>
          <w:rFonts w:eastAsiaTheme="minorEastAsia"/>
          <w:b/>
          <w:bCs/>
        </w:rPr>
      </w:pPr>
    </w:p>
    <w:p w14:paraId="51720B66" w14:textId="404E86C9" w:rsidR="7F5A6EDB" w:rsidRDefault="7F5A6EDB" w:rsidP="7F5A6EDB">
      <w:pPr>
        <w:rPr>
          <w:rFonts w:eastAsiaTheme="minorEastAsia"/>
          <w:b/>
          <w:bCs/>
        </w:rPr>
      </w:pPr>
    </w:p>
    <w:p w14:paraId="662A92ED" w14:textId="2A63854A" w:rsidR="007157CF" w:rsidRPr="00D42260" w:rsidRDefault="007157CF" w:rsidP="14F24F8F">
      <w:pPr>
        <w:rPr>
          <w:rFonts w:eastAsiaTheme="minorEastAsia"/>
          <w:b/>
          <w:bCs/>
        </w:rPr>
      </w:pPr>
      <w:r w:rsidRPr="14F24F8F">
        <w:rPr>
          <w:rFonts w:eastAsiaTheme="minorEastAsia"/>
          <w:b/>
          <w:bCs/>
        </w:rPr>
        <w:lastRenderedPageBreak/>
        <w:t>Relationships Education</w:t>
      </w:r>
    </w:p>
    <w:p w14:paraId="417AEB52" w14:textId="7E40BC18" w:rsidR="5771A8F4" w:rsidRDefault="5771A8F4" w:rsidP="14F24F8F">
      <w:pPr>
        <w:spacing w:after="0" w:line="240" w:lineRule="auto"/>
        <w:rPr>
          <w:rFonts w:eastAsiaTheme="minorEastAsia"/>
          <w:color w:val="000C30"/>
        </w:rPr>
      </w:pPr>
      <w:r w:rsidRPr="14F24F8F">
        <w:rPr>
          <w:rFonts w:eastAsiaTheme="minorEastAsia"/>
          <w:color w:val="000C30"/>
        </w:rPr>
        <w:t>Relationships Education is compulsory for all primary-aged children and there is no right of withdrawal. It focuses on teaching children the fundamental building blocks of positive, respectful relationships with family, friends, peers and adults.</w:t>
      </w:r>
    </w:p>
    <w:p w14:paraId="59F230BF" w14:textId="52FC2787" w:rsidR="14F24F8F" w:rsidRDefault="14F24F8F" w:rsidP="14F24F8F">
      <w:pPr>
        <w:spacing w:after="0" w:line="240" w:lineRule="auto"/>
        <w:rPr>
          <w:rFonts w:eastAsiaTheme="minorEastAsia"/>
          <w:color w:val="000C30"/>
        </w:rPr>
      </w:pPr>
    </w:p>
    <w:p w14:paraId="5EF067E7" w14:textId="3FF524C8" w:rsidR="5771A8F4" w:rsidRDefault="5771A8F4" w:rsidP="14F24F8F">
      <w:pPr>
        <w:spacing w:after="0" w:line="240" w:lineRule="auto"/>
        <w:rPr>
          <w:rFonts w:eastAsiaTheme="minorEastAsia"/>
          <w:color w:val="000C30"/>
        </w:rPr>
      </w:pPr>
      <w:r w:rsidRPr="14F24F8F">
        <w:rPr>
          <w:rFonts w:eastAsiaTheme="minorEastAsia"/>
          <w:color w:val="000C30"/>
        </w:rPr>
        <w:t>By the end of primary school, our children will understand:</w:t>
      </w:r>
    </w:p>
    <w:p w14:paraId="6525B21F" w14:textId="2004AEE5" w:rsidR="5771A8F4" w:rsidRDefault="5771A8F4" w:rsidP="14F24F8F">
      <w:pPr>
        <w:pStyle w:val="ListParagraph"/>
        <w:numPr>
          <w:ilvl w:val="0"/>
          <w:numId w:val="11"/>
        </w:numPr>
        <w:spacing w:after="0" w:line="240" w:lineRule="auto"/>
        <w:rPr>
          <w:rFonts w:eastAsiaTheme="minorEastAsia"/>
          <w:color w:val="000C30"/>
        </w:rPr>
      </w:pPr>
      <w:r w:rsidRPr="14F24F8F">
        <w:rPr>
          <w:rFonts w:eastAsiaTheme="minorEastAsia"/>
          <w:color w:val="000C30"/>
        </w:rPr>
        <w:t xml:space="preserve">Families and people who care for me - That families come in many </w:t>
      </w:r>
      <w:proofErr w:type="gramStart"/>
      <w:r w:rsidRPr="14F24F8F">
        <w:rPr>
          <w:rFonts w:eastAsiaTheme="minorEastAsia"/>
          <w:color w:val="000C30"/>
        </w:rPr>
        <w:t>forms</w:t>
      </w:r>
      <w:proofErr w:type="gramEnd"/>
      <w:r w:rsidRPr="14F24F8F">
        <w:rPr>
          <w:rFonts w:eastAsiaTheme="minorEastAsia"/>
          <w:color w:val="000C30"/>
        </w:rPr>
        <w:t xml:space="preserve"> and all can provide love, security and stability; the characteristics of healthy family life; how to recognise unhealthy family relationships and seek help; marriage and civil partnerships as legal commitments.</w:t>
      </w:r>
    </w:p>
    <w:p w14:paraId="09F4F1CD" w14:textId="012DD247" w:rsidR="5771A8F4" w:rsidRDefault="5771A8F4" w:rsidP="14F24F8F">
      <w:pPr>
        <w:pStyle w:val="ListParagraph"/>
        <w:numPr>
          <w:ilvl w:val="0"/>
          <w:numId w:val="11"/>
        </w:numPr>
        <w:spacing w:after="0" w:line="240" w:lineRule="auto"/>
        <w:rPr>
          <w:rFonts w:eastAsiaTheme="minorEastAsia"/>
          <w:color w:val="000C30"/>
        </w:rPr>
      </w:pPr>
      <w:r w:rsidRPr="14F24F8F">
        <w:rPr>
          <w:rFonts w:eastAsiaTheme="minorEastAsia"/>
          <w:color w:val="000C30"/>
        </w:rPr>
        <w:t>Caring friendships - How friendships contribute to happiness and security; characteristics of healthy friendships including mutual respect, trust, loyalty and kindness; how to recognise and navigate friendship difficulties; how to make and maintain positive friendships.</w:t>
      </w:r>
    </w:p>
    <w:p w14:paraId="789DE9D1" w14:textId="423AD5B9" w:rsidR="5771A8F4" w:rsidRDefault="5771A8F4" w:rsidP="14F24F8F">
      <w:pPr>
        <w:pStyle w:val="ListParagraph"/>
        <w:numPr>
          <w:ilvl w:val="0"/>
          <w:numId w:val="11"/>
        </w:numPr>
        <w:spacing w:after="0" w:line="240" w:lineRule="auto"/>
        <w:rPr>
          <w:rFonts w:eastAsiaTheme="minorEastAsia"/>
          <w:color w:val="000C30"/>
        </w:rPr>
      </w:pPr>
      <w:r w:rsidRPr="14F24F8F">
        <w:rPr>
          <w:rFonts w:eastAsiaTheme="minorEastAsia"/>
          <w:color w:val="000C30"/>
        </w:rPr>
        <w:t>Respectful, kind relationships - The importance of paying attention to others' needs; setting and respecting boundaries; communicating effectively and managing conflict with kindness; the importance of respect and self-respect; different types of bullying and how to respond; understanding stereotypes and how to challenge them.</w:t>
      </w:r>
    </w:p>
    <w:p w14:paraId="4091AC07" w14:textId="21B0B3E7" w:rsidR="5771A8F4" w:rsidRDefault="5771A8F4" w:rsidP="14F24F8F">
      <w:pPr>
        <w:pStyle w:val="ListParagraph"/>
        <w:numPr>
          <w:ilvl w:val="0"/>
          <w:numId w:val="11"/>
        </w:numPr>
        <w:spacing w:after="0" w:line="240" w:lineRule="auto"/>
        <w:rPr>
          <w:rFonts w:eastAsiaTheme="minorEastAsia"/>
          <w:color w:val="000C30"/>
        </w:rPr>
      </w:pPr>
      <w:r w:rsidRPr="14F24F8F">
        <w:rPr>
          <w:rFonts w:eastAsiaTheme="minorEastAsia"/>
          <w:color w:val="000C30"/>
        </w:rPr>
        <w:t>Online safety and awareness - How to behave respectfully online; critically evaluating online relationships and information; understanding privacy and personal information; recognising and reporting online risks; age restrictions for social media; understanding that content online can be inappropriate or upsetting.</w:t>
      </w:r>
    </w:p>
    <w:p w14:paraId="5F6DA212" w14:textId="23BB59CB" w:rsidR="5771A8F4" w:rsidRDefault="5771A8F4" w:rsidP="14F24F8F">
      <w:pPr>
        <w:pStyle w:val="ListParagraph"/>
        <w:numPr>
          <w:ilvl w:val="0"/>
          <w:numId w:val="11"/>
        </w:numPr>
        <w:spacing w:after="0" w:line="240" w:lineRule="auto"/>
        <w:rPr>
          <w:rFonts w:eastAsiaTheme="minorEastAsia"/>
          <w:color w:val="000C30"/>
        </w:rPr>
      </w:pPr>
      <w:r w:rsidRPr="14F24F8F">
        <w:rPr>
          <w:rFonts w:eastAsiaTheme="minorEastAsia"/>
          <w:color w:val="000C30"/>
        </w:rPr>
        <w:t>Being safe - Understanding appropriate and inappropriate boundaries; concepts of privacy and consent; that each person's body belongs to them; how to recognise when relationships are unsafe; how to respond to concerning adults; how to report abuse and seek help with confidence.</w:t>
      </w:r>
    </w:p>
    <w:p w14:paraId="29FFE4DD" w14:textId="0A51798E" w:rsidR="14F24F8F" w:rsidRDefault="14F24F8F" w:rsidP="14F24F8F">
      <w:pPr>
        <w:rPr>
          <w:rFonts w:eastAsiaTheme="minorEastAsia"/>
        </w:rPr>
      </w:pPr>
    </w:p>
    <w:p w14:paraId="408A2889" w14:textId="77777777" w:rsidR="007157CF" w:rsidRPr="00D42260" w:rsidRDefault="007157CF" w:rsidP="14F24F8F">
      <w:pPr>
        <w:rPr>
          <w:rFonts w:eastAsiaTheme="minorEastAsia"/>
        </w:rPr>
      </w:pPr>
      <w:r w:rsidRPr="14F24F8F">
        <w:rPr>
          <w:rFonts w:eastAsiaTheme="minorEastAsia"/>
        </w:rPr>
        <w:t xml:space="preserve">Although </w:t>
      </w:r>
      <w:r w:rsidRPr="007A349B">
        <w:rPr>
          <w:rFonts w:eastAsiaTheme="minorEastAsia"/>
        </w:rPr>
        <w:t>the Relationships Puzzle (unit) in Jigsaw covers</w:t>
      </w:r>
      <w:r w:rsidRPr="14F24F8F">
        <w:rPr>
          <w:rFonts w:eastAsiaTheme="minorEastAsia"/>
        </w:rPr>
        <w:t xml:space="preserve"> most of the statutory Relationships Education, some of the outcomes are also taught elsewhere </w:t>
      </w:r>
      <w:r w:rsidRPr="007A349B">
        <w:rPr>
          <w:rFonts w:eastAsiaTheme="minorEastAsia"/>
        </w:rPr>
        <w:t>in Jigsaw (e.g. the Celebrating Difference Puzzle helps children appreciate that there are many types of family composition).</w:t>
      </w:r>
    </w:p>
    <w:p w14:paraId="0F41E9B0" w14:textId="77777777" w:rsidR="007157CF" w:rsidRPr="00D42260" w:rsidRDefault="007157CF" w:rsidP="14F24F8F">
      <w:pPr>
        <w:rPr>
          <w:rFonts w:eastAsiaTheme="minorEastAsia"/>
          <w:b/>
          <w:bCs/>
        </w:rPr>
      </w:pPr>
      <w:r w:rsidRPr="14F24F8F">
        <w:rPr>
          <w:rFonts w:eastAsiaTheme="minorEastAsia"/>
          <w:b/>
          <w:bCs/>
        </w:rPr>
        <w:t>Health Education</w:t>
      </w:r>
    </w:p>
    <w:p w14:paraId="103525FC" w14:textId="5652C32F" w:rsidR="13786FD2" w:rsidRDefault="13786FD2" w:rsidP="14F24F8F">
      <w:pPr>
        <w:spacing w:after="0" w:line="240" w:lineRule="auto"/>
        <w:rPr>
          <w:rFonts w:eastAsiaTheme="minorEastAsia"/>
          <w:color w:val="000C30"/>
        </w:rPr>
      </w:pPr>
      <w:r w:rsidRPr="14F24F8F">
        <w:rPr>
          <w:rFonts w:eastAsiaTheme="minorEastAsia"/>
          <w:color w:val="000C30"/>
        </w:rPr>
        <w:t>Health Education is compulsory for all primary-aged children and there is no right of withdrawal. It focuses on supporting children to make informed decisions about their health and wellbeing.</w:t>
      </w:r>
    </w:p>
    <w:p w14:paraId="77E62B67" w14:textId="5379B9D0" w:rsidR="14F24F8F" w:rsidRDefault="14F24F8F" w:rsidP="14F24F8F">
      <w:pPr>
        <w:spacing w:after="0" w:line="240" w:lineRule="auto"/>
        <w:rPr>
          <w:rFonts w:eastAsiaTheme="minorEastAsia"/>
          <w:color w:val="000C30"/>
        </w:rPr>
      </w:pPr>
    </w:p>
    <w:p w14:paraId="3AD2CCF3" w14:textId="29825537" w:rsidR="13786FD2" w:rsidRDefault="13786FD2" w:rsidP="14F24F8F">
      <w:pPr>
        <w:spacing w:after="0" w:line="240" w:lineRule="auto"/>
        <w:rPr>
          <w:rFonts w:eastAsiaTheme="minorEastAsia"/>
          <w:color w:val="000C30"/>
        </w:rPr>
      </w:pPr>
      <w:r w:rsidRPr="14F24F8F">
        <w:rPr>
          <w:rFonts w:eastAsiaTheme="minorEastAsia"/>
          <w:color w:val="000C30"/>
        </w:rPr>
        <w:t>By the end of primary school, our children will understand:</w:t>
      </w:r>
    </w:p>
    <w:p w14:paraId="69962B56" w14:textId="55CAD480" w:rsidR="13786FD2" w:rsidRDefault="13786FD2" w:rsidP="14F24F8F">
      <w:pPr>
        <w:pStyle w:val="ListParagraph"/>
        <w:numPr>
          <w:ilvl w:val="0"/>
          <w:numId w:val="10"/>
        </w:numPr>
        <w:spacing w:after="0" w:line="240" w:lineRule="auto"/>
        <w:rPr>
          <w:rFonts w:eastAsiaTheme="minorEastAsia"/>
          <w:color w:val="000C30"/>
        </w:rPr>
      </w:pPr>
      <w:r w:rsidRPr="14F24F8F">
        <w:rPr>
          <w:rFonts w:eastAsiaTheme="minorEastAsia"/>
          <w:color w:val="000C30"/>
        </w:rPr>
        <w:t>Mental wellbeing - The normal range of emotions; how to recognise, talk about and manage feelings; simple self-care techniques; that mental health challenges are common and can be supported; where and how to seek help when needed.</w:t>
      </w:r>
    </w:p>
    <w:p w14:paraId="196D0980" w14:textId="61AA5549" w:rsidR="13786FD2" w:rsidRDefault="13786FD2" w:rsidP="14F24F8F">
      <w:pPr>
        <w:pStyle w:val="ListParagraph"/>
        <w:numPr>
          <w:ilvl w:val="0"/>
          <w:numId w:val="10"/>
        </w:numPr>
        <w:spacing w:after="0" w:line="240" w:lineRule="auto"/>
        <w:rPr>
          <w:rFonts w:eastAsiaTheme="minorEastAsia"/>
          <w:color w:val="000C30"/>
        </w:rPr>
      </w:pPr>
      <w:r w:rsidRPr="14F24F8F">
        <w:rPr>
          <w:rFonts w:eastAsiaTheme="minorEastAsia"/>
          <w:color w:val="000C30"/>
        </w:rPr>
        <w:t>Internet safety and harms - The benefits and risks of internet use; rationing screen time; recognising and displaying respectful online behaviour; age restrictions on games and apps; being discerning about online information; where to report concerns.</w:t>
      </w:r>
    </w:p>
    <w:p w14:paraId="6A88986B" w14:textId="49A07ABE" w:rsidR="13786FD2" w:rsidRDefault="13786FD2" w:rsidP="14F24F8F">
      <w:pPr>
        <w:pStyle w:val="ListParagraph"/>
        <w:numPr>
          <w:ilvl w:val="0"/>
          <w:numId w:val="10"/>
        </w:numPr>
        <w:spacing w:after="0" w:line="240" w:lineRule="auto"/>
        <w:rPr>
          <w:rFonts w:eastAsiaTheme="minorEastAsia"/>
          <w:color w:val="000C30"/>
        </w:rPr>
      </w:pPr>
      <w:r w:rsidRPr="14F24F8F">
        <w:rPr>
          <w:rFonts w:eastAsiaTheme="minorEastAsia"/>
          <w:color w:val="000C30"/>
        </w:rPr>
        <w:t>Physical health and fitness - Benefits of an active lifestyle; building regular physical activity into routines; risks of inactive lifestyles; when to seek health support.</w:t>
      </w:r>
    </w:p>
    <w:p w14:paraId="337332A4" w14:textId="4BB9BA56" w:rsidR="13786FD2" w:rsidRDefault="13786FD2" w:rsidP="14F24F8F">
      <w:pPr>
        <w:pStyle w:val="ListParagraph"/>
        <w:numPr>
          <w:ilvl w:val="0"/>
          <w:numId w:val="10"/>
        </w:numPr>
        <w:spacing w:after="0" w:line="240" w:lineRule="auto"/>
        <w:rPr>
          <w:rFonts w:eastAsiaTheme="minorEastAsia"/>
          <w:color w:val="000C30"/>
        </w:rPr>
      </w:pPr>
      <w:r w:rsidRPr="14F24F8F">
        <w:rPr>
          <w:rFonts w:eastAsiaTheme="minorEastAsia"/>
          <w:color w:val="000C30"/>
        </w:rPr>
        <w:t>Healthy eating - What constitutes a healthy diet; principles of healthy meal planning; risks of unhealthy eating including impacts on teeth and weight; impacts of alcohol on health.</w:t>
      </w:r>
    </w:p>
    <w:p w14:paraId="38F91EB7" w14:textId="00E9F64D" w:rsidR="13786FD2" w:rsidRDefault="13786FD2" w:rsidP="14F24F8F">
      <w:pPr>
        <w:pStyle w:val="ListParagraph"/>
        <w:numPr>
          <w:ilvl w:val="0"/>
          <w:numId w:val="10"/>
        </w:numPr>
        <w:spacing w:after="0" w:line="240" w:lineRule="auto"/>
        <w:rPr>
          <w:rFonts w:eastAsiaTheme="minorEastAsia"/>
          <w:color w:val="000C30"/>
        </w:rPr>
      </w:pPr>
      <w:r w:rsidRPr="14F24F8F">
        <w:rPr>
          <w:rFonts w:eastAsiaTheme="minorEastAsia"/>
          <w:color w:val="000C30"/>
        </w:rPr>
        <w:t>Drugs, alcohol, tobacco and vaping - Age-appropriate facts about legal and illegal substances and associated risks, including the risks of nicotine addiction.</w:t>
      </w:r>
    </w:p>
    <w:p w14:paraId="1F9E4D33" w14:textId="5EB5389B" w:rsidR="13786FD2" w:rsidRDefault="13786FD2" w:rsidP="14F24F8F">
      <w:pPr>
        <w:pStyle w:val="ListParagraph"/>
        <w:numPr>
          <w:ilvl w:val="0"/>
          <w:numId w:val="10"/>
        </w:numPr>
        <w:spacing w:after="0" w:line="240" w:lineRule="auto"/>
        <w:rPr>
          <w:rFonts w:eastAsiaTheme="minorEastAsia"/>
          <w:color w:val="000C30"/>
        </w:rPr>
      </w:pPr>
      <w:r w:rsidRPr="14F24F8F">
        <w:rPr>
          <w:rFonts w:eastAsiaTheme="minorEastAsia"/>
          <w:color w:val="000C30"/>
        </w:rPr>
        <w:lastRenderedPageBreak/>
        <w:t>Health protection and prevention - Recognising early signs of illness; sun safety; importance of good quality sleep; dental health and oral hygiene; personal hygiene and germ spread; facts about vaccination and immunisation.</w:t>
      </w:r>
    </w:p>
    <w:p w14:paraId="4954BD30" w14:textId="312DDC5B" w:rsidR="13786FD2" w:rsidRDefault="13786FD2" w:rsidP="14F24F8F">
      <w:pPr>
        <w:pStyle w:val="ListParagraph"/>
        <w:numPr>
          <w:ilvl w:val="0"/>
          <w:numId w:val="10"/>
        </w:numPr>
        <w:spacing w:after="0" w:line="240" w:lineRule="auto"/>
        <w:rPr>
          <w:rFonts w:eastAsiaTheme="minorEastAsia"/>
          <w:color w:val="000C30"/>
        </w:rPr>
      </w:pPr>
      <w:r w:rsidRPr="14F24F8F">
        <w:rPr>
          <w:rFonts w:eastAsiaTheme="minorEastAsia"/>
          <w:color w:val="000C30"/>
        </w:rPr>
        <w:t>Personal safety - Recognising hazards and reducing risks; road, water and rail safety; when and how to seek help in emergencies.</w:t>
      </w:r>
    </w:p>
    <w:p w14:paraId="1D713842" w14:textId="4823433D" w:rsidR="13786FD2" w:rsidRDefault="13786FD2" w:rsidP="14F24F8F">
      <w:pPr>
        <w:pStyle w:val="ListParagraph"/>
        <w:numPr>
          <w:ilvl w:val="0"/>
          <w:numId w:val="10"/>
        </w:numPr>
        <w:spacing w:after="0" w:line="240" w:lineRule="auto"/>
        <w:rPr>
          <w:rFonts w:eastAsiaTheme="minorEastAsia"/>
          <w:color w:val="000C30"/>
        </w:rPr>
      </w:pPr>
      <w:r w:rsidRPr="14F24F8F">
        <w:rPr>
          <w:rFonts w:eastAsiaTheme="minorEastAsia"/>
          <w:color w:val="000C30"/>
        </w:rPr>
        <w:t>Basic first aid - How to make emergency calls; dealing with common injuries including head injuries.</w:t>
      </w:r>
    </w:p>
    <w:p w14:paraId="1E09F3DF" w14:textId="5DD9B053" w:rsidR="13786FD2" w:rsidRDefault="13786FD2" w:rsidP="14F24F8F">
      <w:pPr>
        <w:pStyle w:val="ListParagraph"/>
        <w:numPr>
          <w:ilvl w:val="0"/>
          <w:numId w:val="10"/>
        </w:numPr>
        <w:spacing w:after="0" w:line="240" w:lineRule="auto"/>
        <w:rPr>
          <w:rFonts w:eastAsiaTheme="minorEastAsia"/>
          <w:color w:val="000C30"/>
        </w:rPr>
      </w:pPr>
      <w:r w:rsidRPr="14F24F8F">
        <w:rPr>
          <w:rFonts w:eastAsiaTheme="minorEastAsia"/>
          <w:color w:val="000C30"/>
        </w:rPr>
        <w:t xml:space="preserve">Developing bodies - Understanding growth and body changes during adolescence; correct names for body parts; facts about the menstrual cycle including physical and emotional changes (noting that whilst average age of menstruation is 12, it can begin from age 8, so we teach this content before </w:t>
      </w:r>
      <w:proofErr w:type="gramStart"/>
      <w:r w:rsidRPr="14F24F8F">
        <w:rPr>
          <w:rFonts w:eastAsiaTheme="minorEastAsia"/>
          <w:color w:val="000C30"/>
        </w:rPr>
        <w:t>girls</w:t>
      </w:r>
      <w:proofErr w:type="gramEnd"/>
      <w:r w:rsidRPr="14F24F8F">
        <w:rPr>
          <w:rFonts w:eastAsiaTheme="minorEastAsia"/>
          <w:color w:val="000C30"/>
        </w:rPr>
        <w:t xml:space="preserve"> experience menstruation).</w:t>
      </w:r>
    </w:p>
    <w:p w14:paraId="336D3387" w14:textId="6180B2CC" w:rsidR="14F24F8F" w:rsidRDefault="14F24F8F" w:rsidP="14F24F8F">
      <w:pPr>
        <w:rPr>
          <w:rFonts w:eastAsiaTheme="minorEastAsia"/>
        </w:rPr>
      </w:pPr>
    </w:p>
    <w:p w14:paraId="3FB78E40" w14:textId="2BA7B731" w:rsidR="007157CF" w:rsidRPr="00D42260" w:rsidRDefault="007157CF" w:rsidP="14F24F8F">
      <w:pPr>
        <w:rPr>
          <w:rFonts w:eastAsiaTheme="minorEastAsia"/>
        </w:rPr>
      </w:pPr>
      <w:r w:rsidRPr="14F24F8F">
        <w:rPr>
          <w:rFonts w:eastAsiaTheme="minorEastAsia"/>
        </w:rPr>
        <w:t xml:space="preserve">Many of the statutory Health Education outcomes are taught </w:t>
      </w:r>
      <w:r w:rsidRPr="007A349B">
        <w:rPr>
          <w:rFonts w:eastAsiaTheme="minorEastAsia"/>
        </w:rPr>
        <w:t xml:space="preserve">through the Healthy Me Puzzle, with others being taught through other puzzles and revisited throughout the Jigsaw </w:t>
      </w:r>
      <w:proofErr w:type="gramStart"/>
      <w:r w:rsidRPr="007A349B">
        <w:rPr>
          <w:rFonts w:eastAsiaTheme="minorEastAsia"/>
        </w:rPr>
        <w:t>programme(</w:t>
      </w:r>
      <w:proofErr w:type="gramEnd"/>
      <w:r w:rsidRPr="007A349B">
        <w:rPr>
          <w:rFonts w:eastAsiaTheme="minorEastAsia"/>
        </w:rPr>
        <w:t>e.g. emotional and mental health is nurtured every lesson through mindfulness practices).</w:t>
      </w:r>
    </w:p>
    <w:p w14:paraId="4248622B" w14:textId="15215F62" w:rsidR="007157CF" w:rsidRPr="00D42260" w:rsidRDefault="007157CF" w:rsidP="14F24F8F">
      <w:pPr>
        <w:rPr>
          <w:rFonts w:eastAsiaTheme="minorEastAsia"/>
          <w:b/>
          <w:bCs/>
        </w:rPr>
      </w:pPr>
      <w:r w:rsidRPr="14F24F8F">
        <w:rPr>
          <w:rFonts w:eastAsiaTheme="minorEastAsia"/>
          <w:b/>
          <w:bCs/>
        </w:rPr>
        <w:t>Sex Education</w:t>
      </w:r>
    </w:p>
    <w:p w14:paraId="11E3D18F" w14:textId="4E8EF495" w:rsidR="123A5E44" w:rsidRDefault="123A5E44" w:rsidP="14F24F8F">
      <w:pPr>
        <w:spacing w:after="0" w:line="240" w:lineRule="auto"/>
        <w:rPr>
          <w:rFonts w:eastAsiaTheme="minorEastAsia"/>
          <w:color w:val="000C30"/>
        </w:rPr>
      </w:pPr>
      <w:r w:rsidRPr="14F24F8F">
        <w:rPr>
          <w:rFonts w:eastAsiaTheme="minorEastAsia"/>
          <w:color w:val="000C30"/>
        </w:rPr>
        <w:t xml:space="preserve">Sex education is not compulsory in primary </w:t>
      </w:r>
      <w:bookmarkStart w:id="0" w:name="_Int_sDHezEhB"/>
      <w:proofErr w:type="gramStart"/>
      <w:r w:rsidRPr="14F24F8F">
        <w:rPr>
          <w:rFonts w:eastAsiaTheme="minorEastAsia"/>
          <w:color w:val="000C30"/>
        </w:rPr>
        <w:t>schools,</w:t>
      </w:r>
      <w:bookmarkEnd w:id="0"/>
      <w:proofErr w:type="gramEnd"/>
      <w:r w:rsidRPr="14F24F8F">
        <w:rPr>
          <w:rFonts w:eastAsiaTheme="minorEastAsia"/>
          <w:color w:val="000C30"/>
        </w:rPr>
        <w:t xml:space="preserve"> however the Department for Education recommends that all primary schools teach age-appropriate sex education to ensure children are prepared for the </w:t>
      </w:r>
      <w:bookmarkStart w:id="1" w:name="_Int_KDNCLsDh"/>
      <w:proofErr w:type="gramStart"/>
      <w:r w:rsidRPr="14F24F8F">
        <w:rPr>
          <w:rFonts w:eastAsiaTheme="minorEastAsia"/>
          <w:color w:val="000C30"/>
        </w:rPr>
        <w:t>changes</w:t>
      </w:r>
      <w:bookmarkEnd w:id="1"/>
      <w:proofErr w:type="gramEnd"/>
      <w:r w:rsidRPr="14F24F8F">
        <w:rPr>
          <w:rFonts w:eastAsiaTheme="minorEastAsia"/>
          <w:color w:val="000C30"/>
        </w:rPr>
        <w:t xml:space="preserve"> adolescence brings and understand how human life begins.</w:t>
      </w:r>
    </w:p>
    <w:p w14:paraId="1A57D8D1" w14:textId="0463B468" w:rsidR="14F24F8F" w:rsidRDefault="14F24F8F" w:rsidP="14F24F8F">
      <w:pPr>
        <w:rPr>
          <w:rFonts w:eastAsiaTheme="minorEastAsia"/>
          <w:b/>
          <w:bCs/>
        </w:rPr>
      </w:pPr>
    </w:p>
    <w:p w14:paraId="3A72CDC2" w14:textId="3971FC17" w:rsidR="14F24F8F" w:rsidRDefault="6D4A4BEE" w:rsidP="14F24F8F">
      <w:pPr>
        <w:rPr>
          <w:rFonts w:eastAsiaTheme="minorEastAsia"/>
        </w:rPr>
      </w:pPr>
      <w:r w:rsidRPr="007A349B">
        <w:rPr>
          <w:rFonts w:eastAsiaTheme="minorEastAsia"/>
        </w:rPr>
        <w:t xml:space="preserve">At </w:t>
      </w:r>
      <w:r w:rsidR="007A349B" w:rsidRPr="007A349B">
        <w:rPr>
          <w:rFonts w:eastAsiaTheme="minorEastAsia"/>
        </w:rPr>
        <w:t>St Nicholas Church School,</w:t>
      </w:r>
      <w:r w:rsidRPr="007A349B">
        <w:rPr>
          <w:rFonts w:eastAsiaTheme="minorEastAsia"/>
        </w:rPr>
        <w:t xml:space="preserve"> we believe children should understand the facts about human reproduction before they leave primary school.</w:t>
      </w:r>
    </w:p>
    <w:p w14:paraId="6E9E1B4A" w14:textId="7FD883D4" w:rsidR="007A349B" w:rsidRPr="14F24F8F" w:rsidRDefault="007157CF" w:rsidP="007A349B">
      <w:pPr>
        <w:rPr>
          <w:rStyle w:val="normaltextrun"/>
          <w:sz w:val="22"/>
          <w:szCs w:val="22"/>
        </w:rPr>
      </w:pPr>
      <w:r w:rsidRPr="14F24F8F">
        <w:rPr>
          <w:rFonts w:eastAsiaTheme="minorEastAsia"/>
        </w:rPr>
        <w:t xml:space="preserve"> We define Sex Education as:</w:t>
      </w:r>
    </w:p>
    <w:p w14:paraId="29816D6B" w14:textId="64E0D771" w:rsidR="07867563" w:rsidRPr="007A349B" w:rsidRDefault="07867563" w:rsidP="14F24F8F">
      <w:pPr>
        <w:spacing w:after="0" w:line="240" w:lineRule="auto"/>
        <w:rPr>
          <w:rStyle w:val="eop"/>
          <w:sz w:val="22"/>
          <w:szCs w:val="22"/>
        </w:rPr>
      </w:pPr>
      <w:r w:rsidRPr="007A349B">
        <w:rPr>
          <w:rStyle w:val="normaltextrun"/>
          <w:sz w:val="22"/>
          <w:szCs w:val="22"/>
        </w:rPr>
        <w:t>We define sex education as learning about human reproduction. It is defined as those lessons covering sexual intercourse, conception, the stages of pregnancy and birth. It includes the emotional impact of having a baby as well as the physical facts. Sex education is not learning about different types of sexual activity.</w:t>
      </w:r>
      <w:r w:rsidRPr="007A349B">
        <w:rPr>
          <w:rStyle w:val="eop"/>
          <w:sz w:val="22"/>
          <w:szCs w:val="22"/>
        </w:rPr>
        <w:t> </w:t>
      </w:r>
    </w:p>
    <w:p w14:paraId="210DE805" w14:textId="4BE6C35D" w:rsidR="14F24F8F" w:rsidRDefault="14F24F8F" w:rsidP="14F24F8F">
      <w:pPr>
        <w:spacing w:after="0" w:line="240" w:lineRule="auto"/>
        <w:rPr>
          <w:rStyle w:val="eop"/>
          <w:sz w:val="22"/>
          <w:szCs w:val="22"/>
          <w:highlight w:val="yellow"/>
        </w:rPr>
      </w:pPr>
    </w:p>
    <w:p w14:paraId="1229F4D4" w14:textId="1E0D6E70" w:rsidR="07867563" w:rsidRPr="007A349B" w:rsidRDefault="07867563" w:rsidP="14F24F8F">
      <w:pPr>
        <w:spacing w:after="0" w:line="240" w:lineRule="auto"/>
        <w:rPr>
          <w:rFonts w:eastAsiaTheme="minorEastAsia"/>
        </w:rPr>
      </w:pPr>
      <w:r w:rsidRPr="007A349B">
        <w:rPr>
          <w:rFonts w:eastAsiaTheme="minorEastAsia"/>
        </w:rPr>
        <w:t xml:space="preserve">This is distinct from the statutory Health Education content about puberty and menstruation, and from </w:t>
      </w:r>
      <w:proofErr w:type="gramStart"/>
      <w:r w:rsidRPr="007A349B">
        <w:rPr>
          <w:rFonts w:eastAsiaTheme="minorEastAsia"/>
        </w:rPr>
        <w:t>Science</w:t>
      </w:r>
      <w:proofErr w:type="gramEnd"/>
      <w:r w:rsidRPr="007A349B">
        <w:rPr>
          <w:rFonts w:eastAsiaTheme="minorEastAsia"/>
        </w:rPr>
        <w:t xml:space="preserve"> curriculum content about life cycles and reproduction in mammals, from which children cannot be withdrawn.</w:t>
      </w:r>
    </w:p>
    <w:p w14:paraId="6D587940" w14:textId="379DFBB6" w:rsidR="14F24F8F" w:rsidRDefault="14F24F8F" w:rsidP="14F24F8F">
      <w:pPr>
        <w:rPr>
          <w:rFonts w:eastAsiaTheme="minorEastAsia"/>
          <w:highlight w:val="yellow"/>
        </w:rPr>
      </w:pPr>
    </w:p>
    <w:p w14:paraId="4289D54D" w14:textId="1AC2938D" w:rsidR="007157CF" w:rsidRPr="00D42260" w:rsidRDefault="007157CF" w:rsidP="14F24F8F">
      <w:pPr>
        <w:rPr>
          <w:rFonts w:eastAsiaTheme="minorEastAsia"/>
        </w:rPr>
      </w:pPr>
      <w:r w:rsidRPr="14F24F8F">
        <w:rPr>
          <w:rFonts w:eastAsiaTheme="minorEastAsia"/>
        </w:rPr>
        <w:t xml:space="preserve">We intend to teach this through our PSHE lessons </w:t>
      </w:r>
      <w:r w:rsidRPr="007A349B">
        <w:rPr>
          <w:rFonts w:eastAsiaTheme="minorEastAsia"/>
        </w:rPr>
        <w:t xml:space="preserve">during Changing Me at </w:t>
      </w:r>
      <w:proofErr w:type="gramStart"/>
      <w:r w:rsidRPr="007A349B">
        <w:rPr>
          <w:rFonts w:eastAsiaTheme="minorEastAsia"/>
        </w:rPr>
        <w:t>The</w:t>
      </w:r>
      <w:proofErr w:type="gramEnd"/>
      <w:r w:rsidRPr="007A349B">
        <w:rPr>
          <w:rFonts w:eastAsiaTheme="minorEastAsia"/>
        </w:rPr>
        <w:t xml:space="preserve"> end</w:t>
      </w:r>
      <w:r w:rsidRPr="14F24F8F">
        <w:rPr>
          <w:rFonts w:eastAsiaTheme="minorEastAsia"/>
        </w:rPr>
        <w:t xml:space="preserve"> </w:t>
      </w:r>
      <w:proofErr w:type="gramStart"/>
      <w:r w:rsidRPr="14F24F8F">
        <w:rPr>
          <w:rFonts w:eastAsiaTheme="minorEastAsia"/>
        </w:rPr>
        <w:t>of  Years</w:t>
      </w:r>
      <w:proofErr w:type="gramEnd"/>
      <w:r w:rsidRPr="14F24F8F">
        <w:rPr>
          <w:rFonts w:eastAsiaTheme="minorEastAsia"/>
        </w:rPr>
        <w:t xml:space="preserve"> 4, 5 and 6, gradually introducing the learning and allowing children to revisit the content each year</w:t>
      </w:r>
      <w:r w:rsidR="00813BFB" w:rsidRPr="14F24F8F">
        <w:rPr>
          <w:rFonts w:eastAsiaTheme="minorEastAsia"/>
        </w:rPr>
        <w:t>.</w:t>
      </w:r>
    </w:p>
    <w:p w14:paraId="2792EB2B" w14:textId="7D07906E" w:rsidR="14F24F8F" w:rsidRDefault="14F24F8F" w:rsidP="14F24F8F">
      <w:pPr>
        <w:spacing w:after="0" w:line="240" w:lineRule="auto"/>
        <w:rPr>
          <w:rFonts w:eastAsiaTheme="minorEastAsia"/>
          <w:highlight w:val="yellow"/>
        </w:rPr>
      </w:pPr>
    </w:p>
    <w:p w14:paraId="5654A865" w14:textId="33C564E5" w:rsidR="71E7C5EF" w:rsidRPr="007A349B" w:rsidRDefault="71E7C5EF" w:rsidP="14F24F8F">
      <w:pPr>
        <w:spacing w:after="0" w:line="240" w:lineRule="auto"/>
        <w:rPr>
          <w:rFonts w:eastAsiaTheme="minorEastAsia"/>
        </w:rPr>
      </w:pPr>
      <w:r w:rsidRPr="007A349B">
        <w:rPr>
          <w:rFonts w:eastAsiaTheme="minorEastAsia"/>
        </w:rPr>
        <w:t>The following Jigsaw lessons in the Changing Me Puzzle contain non-statutory sex education content:</w:t>
      </w:r>
    </w:p>
    <w:p w14:paraId="0352E3C0" w14:textId="69CB5DE1" w:rsidR="14F24F8F" w:rsidRDefault="14F24F8F" w:rsidP="14F24F8F">
      <w:pPr>
        <w:spacing w:after="0" w:line="240" w:lineRule="auto"/>
        <w:rPr>
          <w:rFonts w:eastAsiaTheme="minorEastAsia"/>
          <w:highlight w:val="yellow"/>
        </w:rPr>
      </w:pPr>
    </w:p>
    <w:p w14:paraId="0338A185" w14:textId="26ABB073" w:rsidR="71E7C5EF" w:rsidRPr="007A349B" w:rsidRDefault="71E7C5EF" w:rsidP="14F24F8F">
      <w:pPr>
        <w:spacing w:after="0" w:line="240" w:lineRule="auto"/>
        <w:rPr>
          <w:rFonts w:eastAsiaTheme="minorEastAsia"/>
        </w:rPr>
      </w:pPr>
      <w:r w:rsidRPr="007A349B">
        <w:rPr>
          <w:rFonts w:eastAsiaTheme="minorEastAsia"/>
        </w:rPr>
        <w:t>Year 5: Conception</w:t>
      </w:r>
    </w:p>
    <w:p w14:paraId="7756BD24" w14:textId="1E062CFF" w:rsidR="71E7C5EF" w:rsidRPr="007A349B" w:rsidRDefault="71E7C5EF" w:rsidP="14F24F8F">
      <w:pPr>
        <w:spacing w:after="0" w:line="240" w:lineRule="auto"/>
        <w:rPr>
          <w:rFonts w:eastAsiaTheme="minorEastAsia"/>
          <w:b/>
          <w:bCs/>
        </w:rPr>
      </w:pPr>
      <w:r w:rsidRPr="007A349B">
        <w:rPr>
          <w:rFonts w:eastAsiaTheme="minorEastAsia"/>
        </w:rPr>
        <w:t>Year 6: Babies: Conception to Birth</w:t>
      </w:r>
    </w:p>
    <w:p w14:paraId="49D41058" w14:textId="4C877442" w:rsidR="14F24F8F" w:rsidRDefault="14F24F8F" w:rsidP="14F24F8F">
      <w:pPr>
        <w:rPr>
          <w:rFonts w:eastAsiaTheme="minorEastAsia"/>
        </w:rPr>
      </w:pPr>
    </w:p>
    <w:p w14:paraId="3CC8C8B5" w14:textId="77777777" w:rsidR="007157CF" w:rsidRPr="00D42260" w:rsidRDefault="007157CF" w:rsidP="14F24F8F">
      <w:r w:rsidRPr="7F5A6EDB">
        <w:rPr>
          <w:rFonts w:eastAsiaTheme="minorEastAsia"/>
          <w:b/>
          <w:bCs/>
        </w:rPr>
        <w:t>Working with Parents and Carers</w:t>
      </w:r>
    </w:p>
    <w:p w14:paraId="4D2331DE" w14:textId="236FD177" w:rsidR="007157CF" w:rsidRPr="00D42260" w:rsidRDefault="0BDDECF9" w:rsidP="7F5A6EDB">
      <w:pPr>
        <w:spacing w:before="240" w:after="240"/>
        <w:rPr>
          <w:rFonts w:eastAsiaTheme="minorEastAsia"/>
        </w:rPr>
      </w:pPr>
      <w:r w:rsidRPr="7F5A6EDB">
        <w:rPr>
          <w:rFonts w:eastAsiaTheme="minorEastAsia"/>
        </w:rPr>
        <w:lastRenderedPageBreak/>
        <w:t xml:space="preserve">At </w:t>
      </w:r>
      <w:r w:rsidR="007A349B">
        <w:rPr>
          <w:rFonts w:eastAsiaTheme="minorEastAsia"/>
        </w:rPr>
        <w:t xml:space="preserve">St Nicholas Church School, </w:t>
      </w:r>
      <w:r w:rsidRPr="7F5A6EDB">
        <w:rPr>
          <w:rFonts w:eastAsiaTheme="minorEastAsia"/>
        </w:rPr>
        <w:t>we recognise that parents and carers are the primary educators of their children, especially in matters of relationships and values.</w:t>
      </w:r>
    </w:p>
    <w:p w14:paraId="7DC8AA82" w14:textId="0C738591" w:rsidR="007157CF" w:rsidRPr="00D42260" w:rsidRDefault="0BDDECF9" w:rsidP="7F5A6EDB">
      <w:pPr>
        <w:spacing w:before="240" w:after="240"/>
      </w:pPr>
      <w:r w:rsidRPr="7F5A6EDB">
        <w:rPr>
          <w:rFonts w:ascii="Calibri" w:eastAsia="Calibri" w:hAnsi="Calibri" w:cs="Calibri"/>
          <w:lang w:val="en-US"/>
        </w:rPr>
        <w:t>At all points of delivery of the curriculum, the school will consult parents and carers, and their views will be valued. What will be taught and how will be planned in conjunction with parents and carers.</w:t>
      </w:r>
    </w:p>
    <w:p w14:paraId="16422681" w14:textId="77777777" w:rsidR="007157CF" w:rsidRPr="00D42260" w:rsidRDefault="007157CF" w:rsidP="14F24F8F">
      <w:pPr>
        <w:rPr>
          <w:rFonts w:eastAsiaTheme="minorEastAsia"/>
        </w:rPr>
      </w:pPr>
      <w:r w:rsidRPr="14F24F8F">
        <w:rPr>
          <w:rFonts w:eastAsiaTheme="minorEastAsia"/>
        </w:rPr>
        <w:t>We are committed to building positive and supportive relationships with our parents and carers through mutual understanding, trust, and cooperation. To achieve this, we:</w:t>
      </w:r>
    </w:p>
    <w:p w14:paraId="02CBDE49" w14:textId="54CD1E04" w:rsidR="007157CF" w:rsidRPr="00D42260" w:rsidRDefault="007157CF" w:rsidP="14F24F8F">
      <w:pPr>
        <w:numPr>
          <w:ilvl w:val="0"/>
          <w:numId w:val="20"/>
        </w:numPr>
        <w:rPr>
          <w:rFonts w:eastAsiaTheme="minorEastAsia"/>
        </w:rPr>
      </w:pPr>
      <w:r w:rsidRPr="7F5A6EDB">
        <w:rPr>
          <w:rFonts w:eastAsiaTheme="minorEastAsia"/>
        </w:rPr>
        <w:t xml:space="preserve">Share information </w:t>
      </w:r>
      <w:r w:rsidR="03E322B1" w:rsidRPr="7F5A6EDB">
        <w:rPr>
          <w:rFonts w:eastAsiaTheme="minorEastAsia"/>
        </w:rPr>
        <w:t xml:space="preserve">and consult </w:t>
      </w:r>
      <w:r w:rsidRPr="7F5A6EDB">
        <w:rPr>
          <w:rFonts w:eastAsiaTheme="minorEastAsia"/>
        </w:rPr>
        <w:t>about our RSHE policy and curriculum through letters, the school website, and parent meetings</w:t>
      </w:r>
    </w:p>
    <w:p w14:paraId="10434F50" w14:textId="76895072" w:rsidR="332659A8" w:rsidRDefault="332659A8" w:rsidP="7F5A6EDB">
      <w:pPr>
        <w:numPr>
          <w:ilvl w:val="0"/>
          <w:numId w:val="20"/>
        </w:numPr>
      </w:pPr>
      <w:r w:rsidRPr="7F5A6EDB">
        <w:rPr>
          <w:rFonts w:ascii="Calibri" w:eastAsia="Calibri" w:hAnsi="Calibri" w:cs="Calibri"/>
        </w:rPr>
        <w:t>Share all curriculum materials with parents and carers on request.</w:t>
      </w:r>
    </w:p>
    <w:p w14:paraId="4A09246D" w14:textId="4358ED97" w:rsidR="007157CF" w:rsidRDefault="007157CF" w:rsidP="7F5A6EDB">
      <w:pPr>
        <w:numPr>
          <w:ilvl w:val="0"/>
          <w:numId w:val="20"/>
        </w:numPr>
        <w:rPr>
          <w:rFonts w:eastAsiaTheme="minorEastAsia"/>
        </w:rPr>
      </w:pPr>
      <w:r w:rsidRPr="7F5A6EDB">
        <w:rPr>
          <w:rFonts w:eastAsiaTheme="minorEastAsia"/>
        </w:rPr>
        <w:t>Welcome questions from parents/carers about our RSHE programme and their child's involvement</w:t>
      </w:r>
    </w:p>
    <w:p w14:paraId="4C2EEA98" w14:textId="77777777" w:rsidR="007157CF" w:rsidRPr="00D42260" w:rsidRDefault="007157CF" w:rsidP="14F24F8F">
      <w:pPr>
        <w:numPr>
          <w:ilvl w:val="0"/>
          <w:numId w:val="20"/>
        </w:numPr>
        <w:rPr>
          <w:rFonts w:eastAsiaTheme="minorEastAsia"/>
        </w:rPr>
      </w:pPr>
      <w:r w:rsidRPr="14F24F8F">
        <w:rPr>
          <w:rFonts w:eastAsiaTheme="minorEastAsia"/>
        </w:rPr>
        <w:t>Listen carefully to any concerns raised by parents/carers about the policy or curriculum content</w:t>
      </w:r>
    </w:p>
    <w:p w14:paraId="3EEAAFCC" w14:textId="77777777" w:rsidR="007157CF" w:rsidRPr="00D42260" w:rsidRDefault="007157CF" w:rsidP="14F24F8F">
      <w:pPr>
        <w:numPr>
          <w:ilvl w:val="0"/>
          <w:numId w:val="20"/>
        </w:numPr>
        <w:rPr>
          <w:rFonts w:eastAsiaTheme="minorEastAsia"/>
        </w:rPr>
      </w:pPr>
      <w:r w:rsidRPr="14F24F8F">
        <w:rPr>
          <w:rFonts w:eastAsiaTheme="minorEastAsia"/>
        </w:rPr>
        <w:t>Consider parental feedback when reviewing our RSHE policy and resources</w:t>
      </w:r>
    </w:p>
    <w:p w14:paraId="4C66F223" w14:textId="77777777" w:rsidR="007157CF" w:rsidRPr="00D42260" w:rsidRDefault="007157CF" w:rsidP="14F24F8F">
      <w:pPr>
        <w:numPr>
          <w:ilvl w:val="0"/>
          <w:numId w:val="20"/>
        </w:numPr>
        <w:rPr>
          <w:rFonts w:eastAsiaTheme="minorEastAsia"/>
        </w:rPr>
      </w:pPr>
      <w:r w:rsidRPr="14F24F8F">
        <w:rPr>
          <w:rFonts w:eastAsiaTheme="minorEastAsia"/>
        </w:rPr>
        <w:t>Provide guidance on how parents/carers can support RSHE learning at home</w:t>
      </w:r>
    </w:p>
    <w:p w14:paraId="2463F811" w14:textId="77777777" w:rsidR="007157CF" w:rsidRPr="00D42260" w:rsidRDefault="007157CF" w:rsidP="14F24F8F">
      <w:pPr>
        <w:rPr>
          <w:rFonts w:eastAsiaTheme="minorEastAsia"/>
          <w:highlight w:val="yellow"/>
        </w:rPr>
      </w:pPr>
      <w:r w:rsidRPr="14F24F8F">
        <w:rPr>
          <w:rFonts w:eastAsiaTheme="minorEastAsia"/>
        </w:rPr>
        <w:t xml:space="preserve">We believe that children benefit most when they receive consistent messages at home and school. </w:t>
      </w:r>
      <w:r w:rsidRPr="00CC52B2">
        <w:rPr>
          <w:rFonts w:eastAsiaTheme="minorEastAsia"/>
        </w:rPr>
        <w:t>We therefore invite parents of Key Stage 2 children to information sessions where they can learn about curriculum content and view resources before more sensitive topics are taught.</w:t>
      </w:r>
    </w:p>
    <w:p w14:paraId="3B84C977" w14:textId="326C8A3E" w:rsidR="786D31E5" w:rsidRDefault="786D31E5" w:rsidP="14F24F8F">
      <w:pPr>
        <w:spacing w:after="0" w:line="240" w:lineRule="auto"/>
        <w:rPr>
          <w:rFonts w:eastAsiaTheme="minorEastAsia"/>
          <w:color w:val="000C30"/>
        </w:rPr>
      </w:pPr>
      <w:r w:rsidRPr="14F24F8F">
        <w:rPr>
          <w:rFonts w:eastAsiaTheme="minorEastAsia"/>
          <w:b/>
          <w:bCs/>
          <w:color w:val="000C30"/>
        </w:rPr>
        <w:t>Responding to Concerns</w:t>
      </w:r>
    </w:p>
    <w:p w14:paraId="40072DA3" w14:textId="614B34CA" w:rsidR="786D31E5" w:rsidRDefault="786D31E5" w:rsidP="14F24F8F">
      <w:pPr>
        <w:spacing w:after="0" w:line="240" w:lineRule="auto"/>
        <w:rPr>
          <w:rFonts w:eastAsiaTheme="minorEastAsia"/>
          <w:highlight w:val="yellow"/>
        </w:rPr>
      </w:pPr>
      <w:r w:rsidRPr="14F24F8F">
        <w:rPr>
          <w:rFonts w:eastAsiaTheme="minorEastAsia"/>
          <w:color w:val="000C30"/>
        </w:rPr>
        <w:t xml:space="preserve">We welcome parents' questions and concerns about PSHE education. Parents who have concerns should contact </w:t>
      </w:r>
      <w:r w:rsidR="00CC52B2">
        <w:rPr>
          <w:rFonts w:eastAsiaTheme="minorEastAsia"/>
          <w:color w:val="000C30"/>
        </w:rPr>
        <w:t>the school office.</w:t>
      </w:r>
    </w:p>
    <w:p w14:paraId="115481F3" w14:textId="477A2BD0" w:rsidR="14F24F8F" w:rsidRDefault="14F24F8F" w:rsidP="14F24F8F">
      <w:pPr>
        <w:spacing w:after="0" w:line="240" w:lineRule="auto"/>
        <w:rPr>
          <w:rFonts w:eastAsiaTheme="minorEastAsia"/>
          <w:highlight w:val="yellow"/>
        </w:rPr>
      </w:pPr>
    </w:p>
    <w:p w14:paraId="07182C1C" w14:textId="6AD7CA42" w:rsidR="786D31E5" w:rsidRDefault="786D31E5" w:rsidP="14F24F8F">
      <w:pPr>
        <w:spacing w:after="0" w:line="240" w:lineRule="auto"/>
        <w:rPr>
          <w:rFonts w:eastAsiaTheme="minorEastAsia"/>
          <w:color w:val="BA2625"/>
        </w:rPr>
      </w:pPr>
      <w:r w:rsidRPr="14F24F8F">
        <w:rPr>
          <w:rFonts w:eastAsiaTheme="minorEastAsia"/>
          <w:color w:val="000C30"/>
        </w:rPr>
        <w:t xml:space="preserve">We aim to address concerns through open, honest discussion, sharing curriculum materials, explaining the rationale for content, and demonstrating how teaching is age-appropriate and sensitively delivered. </w:t>
      </w:r>
      <w:r w:rsidRPr="14F24F8F">
        <w:rPr>
          <w:rFonts w:eastAsiaTheme="minorEastAsia"/>
        </w:rPr>
        <w:t>Where concerns relate to sex education, we will discuss the right of withdrawal and support parents to make informed decisions.</w:t>
      </w:r>
    </w:p>
    <w:p w14:paraId="61CEBBBF" w14:textId="0E17CBE1" w:rsidR="14F24F8F" w:rsidRDefault="14F24F8F" w:rsidP="14F24F8F">
      <w:pPr>
        <w:rPr>
          <w:rFonts w:eastAsiaTheme="minorEastAsia"/>
          <w:highlight w:val="yellow"/>
        </w:rPr>
      </w:pPr>
    </w:p>
    <w:p w14:paraId="2A30655D" w14:textId="77777777" w:rsidR="007157CF" w:rsidRPr="00D42260" w:rsidRDefault="007157CF" w:rsidP="14F24F8F">
      <w:pPr>
        <w:rPr>
          <w:rFonts w:eastAsiaTheme="minorEastAsia"/>
          <w:b/>
          <w:bCs/>
        </w:rPr>
      </w:pPr>
      <w:r w:rsidRPr="14F24F8F">
        <w:rPr>
          <w:rFonts w:eastAsiaTheme="minorEastAsia"/>
          <w:b/>
          <w:bCs/>
        </w:rPr>
        <w:t>Right to Withdraw from Sex Education</w:t>
      </w:r>
    </w:p>
    <w:p w14:paraId="1DAD7BAD" w14:textId="77777777" w:rsidR="007157CF" w:rsidRPr="00D42260" w:rsidRDefault="007157CF" w:rsidP="14F24F8F">
      <w:pPr>
        <w:rPr>
          <w:rFonts w:eastAsiaTheme="minorEastAsia"/>
        </w:rPr>
      </w:pPr>
      <w:r w:rsidRPr="14F24F8F">
        <w:rPr>
          <w:rFonts w:eastAsiaTheme="minorEastAsia"/>
        </w:rPr>
        <w:t>Parents cannot withdraw their child from Relationships Education, Health Education, or the Science Curriculum, as these are statutory requirements.</w:t>
      </w:r>
    </w:p>
    <w:p w14:paraId="236E5BFD" w14:textId="77777777" w:rsidR="007157CF" w:rsidRPr="00CC52B2" w:rsidRDefault="007157CF" w:rsidP="14F24F8F">
      <w:pPr>
        <w:rPr>
          <w:rFonts w:eastAsiaTheme="minorEastAsia"/>
        </w:rPr>
      </w:pPr>
      <w:r w:rsidRPr="14F24F8F">
        <w:rPr>
          <w:rFonts w:eastAsiaTheme="minorEastAsia"/>
        </w:rPr>
        <w:t xml:space="preserve">However, parents do have the right to request that their child be withdrawn from some or </w:t>
      </w:r>
      <w:proofErr w:type="gramStart"/>
      <w:r w:rsidRPr="14F24F8F">
        <w:rPr>
          <w:rFonts w:eastAsiaTheme="minorEastAsia"/>
        </w:rPr>
        <w:t>all of</w:t>
      </w:r>
      <w:proofErr w:type="gramEnd"/>
      <w:r w:rsidRPr="14F24F8F">
        <w:rPr>
          <w:rFonts w:eastAsiaTheme="minorEastAsia"/>
        </w:rPr>
        <w:t xml:space="preserve"> the Sex Education delivered as part of our RSHE curriculum (specifically lessons covering human reproduction beyond the Science Curriculum</w:t>
      </w:r>
      <w:proofErr w:type="gramStart"/>
      <w:r w:rsidRPr="14F24F8F">
        <w:rPr>
          <w:rFonts w:eastAsiaTheme="minorEastAsia"/>
        </w:rPr>
        <w:t>).</w:t>
      </w:r>
      <w:r w:rsidRPr="00CC52B2">
        <w:rPr>
          <w:rFonts w:eastAsiaTheme="minorEastAsia"/>
        </w:rPr>
        <w:t>In</w:t>
      </w:r>
      <w:proofErr w:type="gramEnd"/>
      <w:r w:rsidRPr="00CC52B2">
        <w:rPr>
          <w:rFonts w:eastAsiaTheme="minorEastAsia"/>
        </w:rPr>
        <w:t xml:space="preserve"> Jigsaw, we feel these lessons are:</w:t>
      </w:r>
    </w:p>
    <w:p w14:paraId="4946515D" w14:textId="3450341A" w:rsidR="006D1FE1" w:rsidRPr="00CC52B2" w:rsidRDefault="006D1FE1" w:rsidP="14F24F8F">
      <w:pPr>
        <w:numPr>
          <w:ilvl w:val="0"/>
          <w:numId w:val="29"/>
        </w:numPr>
        <w:spacing w:line="240" w:lineRule="auto"/>
        <w:contextualSpacing/>
        <w:rPr>
          <w:rFonts w:eastAsiaTheme="minorEastAsia"/>
        </w:rPr>
      </w:pPr>
      <w:r w:rsidRPr="00CC52B2">
        <w:rPr>
          <w:rFonts w:eastAsiaTheme="minorEastAsia"/>
        </w:rPr>
        <w:t xml:space="preserve">Year 5, changing me: Lesson 3 – review previous year’s </w:t>
      </w:r>
      <w:r w:rsidR="000140E9" w:rsidRPr="00CC52B2">
        <w:rPr>
          <w:rFonts w:eastAsiaTheme="minorEastAsia"/>
        </w:rPr>
        <w:t xml:space="preserve">content </w:t>
      </w:r>
    </w:p>
    <w:p w14:paraId="61613424" w14:textId="66E0C7D4" w:rsidR="00737A00" w:rsidRPr="00CC52B2" w:rsidRDefault="007157CF" w:rsidP="14F24F8F">
      <w:pPr>
        <w:numPr>
          <w:ilvl w:val="0"/>
          <w:numId w:val="29"/>
        </w:numPr>
        <w:spacing w:line="240" w:lineRule="auto"/>
        <w:contextualSpacing/>
        <w:rPr>
          <w:rFonts w:eastAsiaTheme="minorEastAsia"/>
        </w:rPr>
      </w:pPr>
      <w:r w:rsidRPr="00CC52B2">
        <w:rPr>
          <w:rFonts w:eastAsiaTheme="minorEastAsia"/>
        </w:rPr>
        <w:t>Year 5</w:t>
      </w:r>
      <w:r w:rsidR="00BA3557" w:rsidRPr="00CC52B2">
        <w:rPr>
          <w:rFonts w:eastAsiaTheme="minorEastAsia"/>
        </w:rPr>
        <w:t xml:space="preserve">, </w:t>
      </w:r>
      <w:r w:rsidR="00737A00" w:rsidRPr="00CC52B2">
        <w:rPr>
          <w:rFonts w:eastAsiaTheme="minorEastAsia"/>
        </w:rPr>
        <w:t xml:space="preserve">changing me: </w:t>
      </w:r>
      <w:r w:rsidR="000140E9" w:rsidRPr="00CC52B2">
        <w:rPr>
          <w:rFonts w:eastAsiaTheme="minorEastAsia"/>
        </w:rPr>
        <w:t xml:space="preserve">Lesson 4 – </w:t>
      </w:r>
      <w:r w:rsidR="00737A00" w:rsidRPr="00CC52B2">
        <w:rPr>
          <w:rFonts w:eastAsiaTheme="minorEastAsia"/>
        </w:rPr>
        <w:t>conception</w:t>
      </w:r>
      <w:r w:rsidR="000140E9" w:rsidRPr="00CC52B2">
        <w:rPr>
          <w:rFonts w:eastAsiaTheme="minorEastAsia"/>
        </w:rPr>
        <w:t xml:space="preserve"> and </w:t>
      </w:r>
      <w:r w:rsidR="00737A00" w:rsidRPr="00CC52B2">
        <w:rPr>
          <w:rFonts w:eastAsiaTheme="minorEastAsia"/>
        </w:rPr>
        <w:t xml:space="preserve">sexual intercourse – what happens </w:t>
      </w:r>
      <w:proofErr w:type="gramStart"/>
      <w:r w:rsidR="00737A00" w:rsidRPr="00CC52B2">
        <w:rPr>
          <w:rFonts w:eastAsiaTheme="minorEastAsia"/>
        </w:rPr>
        <w:t>in order for</w:t>
      </w:r>
      <w:proofErr w:type="gramEnd"/>
      <w:r w:rsidR="00737A00" w:rsidRPr="00CC52B2">
        <w:rPr>
          <w:rFonts w:eastAsiaTheme="minorEastAsia"/>
        </w:rPr>
        <w:t xml:space="preserve"> conception to take place? </w:t>
      </w:r>
    </w:p>
    <w:p w14:paraId="2817927E" w14:textId="0EF0D087" w:rsidR="007157CF" w:rsidRPr="00CC52B2" w:rsidRDefault="007157CF" w:rsidP="14F24F8F">
      <w:pPr>
        <w:numPr>
          <w:ilvl w:val="0"/>
          <w:numId w:val="29"/>
        </w:numPr>
        <w:spacing w:line="240" w:lineRule="auto"/>
        <w:contextualSpacing/>
        <w:rPr>
          <w:rFonts w:eastAsiaTheme="minorEastAsia"/>
        </w:rPr>
      </w:pPr>
      <w:r w:rsidRPr="00CC52B2">
        <w:rPr>
          <w:rFonts w:eastAsiaTheme="minorEastAsia"/>
        </w:rPr>
        <w:t>Year 6,</w:t>
      </w:r>
      <w:r w:rsidR="00DC7D34" w:rsidRPr="00CC52B2">
        <w:rPr>
          <w:rFonts w:eastAsiaTheme="minorEastAsia"/>
        </w:rPr>
        <w:t xml:space="preserve"> </w:t>
      </w:r>
      <w:r w:rsidR="00C712B4" w:rsidRPr="00CC52B2">
        <w:rPr>
          <w:rFonts w:eastAsiaTheme="minorEastAsia"/>
        </w:rPr>
        <w:t>changing</w:t>
      </w:r>
      <w:r w:rsidR="00DC7D34" w:rsidRPr="00CC52B2">
        <w:rPr>
          <w:rFonts w:eastAsiaTheme="minorEastAsia"/>
        </w:rPr>
        <w:t xml:space="preserve"> me: </w:t>
      </w:r>
      <w:r w:rsidR="000140E9" w:rsidRPr="00CC52B2">
        <w:rPr>
          <w:rFonts w:eastAsiaTheme="minorEastAsia"/>
        </w:rPr>
        <w:t xml:space="preserve">Lesson </w:t>
      </w:r>
      <w:r w:rsidR="002F3559" w:rsidRPr="00CC52B2">
        <w:rPr>
          <w:rFonts w:eastAsiaTheme="minorEastAsia"/>
        </w:rPr>
        <w:t xml:space="preserve">3 - </w:t>
      </w:r>
      <w:r w:rsidR="00C712B4" w:rsidRPr="00CC52B2">
        <w:rPr>
          <w:rFonts w:eastAsiaTheme="minorEastAsia"/>
        </w:rPr>
        <w:t>body development and birth – childbirth</w:t>
      </w:r>
    </w:p>
    <w:p w14:paraId="61FE0C82" w14:textId="77777777" w:rsidR="007E1DE4" w:rsidRDefault="007E1DE4" w:rsidP="14F24F8F">
      <w:pPr>
        <w:rPr>
          <w:rFonts w:eastAsiaTheme="minorEastAsia"/>
        </w:rPr>
      </w:pPr>
    </w:p>
    <w:p w14:paraId="2B5BA3D2" w14:textId="6F5D1BBD" w:rsidR="007157CF" w:rsidRPr="00D42260" w:rsidRDefault="007157CF" w:rsidP="14F24F8F">
      <w:pPr>
        <w:rPr>
          <w:rFonts w:eastAsiaTheme="minorEastAsia"/>
        </w:rPr>
      </w:pPr>
      <w:r w:rsidRPr="14F24F8F">
        <w:rPr>
          <w:rFonts w:eastAsiaTheme="minorEastAsia"/>
        </w:rPr>
        <w:t>If a parent wishes to withdraw their child, they should:</w:t>
      </w:r>
    </w:p>
    <w:p w14:paraId="75A88408" w14:textId="77777777" w:rsidR="007157CF" w:rsidRPr="00D42260" w:rsidRDefault="007157CF" w:rsidP="14F24F8F">
      <w:pPr>
        <w:numPr>
          <w:ilvl w:val="0"/>
          <w:numId w:val="21"/>
        </w:numPr>
        <w:rPr>
          <w:rFonts w:eastAsiaTheme="minorEastAsia"/>
        </w:rPr>
      </w:pPr>
      <w:r w:rsidRPr="14F24F8F">
        <w:rPr>
          <w:rFonts w:eastAsiaTheme="minorEastAsia"/>
        </w:rPr>
        <w:t>Contact the Headteacher in writing</w:t>
      </w:r>
    </w:p>
    <w:p w14:paraId="5CDE1174" w14:textId="77777777" w:rsidR="007157CF" w:rsidRPr="00D42260" w:rsidRDefault="007157CF" w:rsidP="14F24F8F">
      <w:pPr>
        <w:numPr>
          <w:ilvl w:val="0"/>
          <w:numId w:val="21"/>
        </w:numPr>
        <w:rPr>
          <w:rFonts w:eastAsiaTheme="minorEastAsia"/>
        </w:rPr>
      </w:pPr>
      <w:r w:rsidRPr="14F24F8F">
        <w:rPr>
          <w:rFonts w:eastAsiaTheme="minorEastAsia"/>
        </w:rPr>
        <w:t>Meet with the Headteacher to discuss their concerns</w:t>
      </w:r>
    </w:p>
    <w:p w14:paraId="4E50745E" w14:textId="77777777" w:rsidR="007157CF" w:rsidRPr="00D42260" w:rsidRDefault="007157CF" w:rsidP="14F24F8F">
      <w:pPr>
        <w:numPr>
          <w:ilvl w:val="0"/>
          <w:numId w:val="21"/>
        </w:numPr>
        <w:rPr>
          <w:rFonts w:eastAsiaTheme="minorEastAsia"/>
        </w:rPr>
      </w:pPr>
      <w:r w:rsidRPr="14F24F8F">
        <w:rPr>
          <w:rFonts w:eastAsiaTheme="minorEastAsia"/>
        </w:rPr>
        <w:t>Understand which specific lessons their child would be withdrawn from</w:t>
      </w:r>
    </w:p>
    <w:p w14:paraId="7F8D2332" w14:textId="77777777" w:rsidR="007157CF" w:rsidRPr="00D42260" w:rsidRDefault="007157CF" w:rsidP="14F24F8F">
      <w:pPr>
        <w:rPr>
          <w:rFonts w:eastAsiaTheme="minorEastAsia"/>
        </w:rPr>
      </w:pPr>
      <w:r w:rsidRPr="14F24F8F">
        <w:rPr>
          <w:rFonts w:eastAsiaTheme="minorEastAsia"/>
        </w:rPr>
        <w:t>During this discussion, the Headteacher will:</w:t>
      </w:r>
    </w:p>
    <w:p w14:paraId="648C2854" w14:textId="77777777" w:rsidR="007157CF" w:rsidRPr="00D42260" w:rsidRDefault="007157CF" w:rsidP="14F24F8F">
      <w:pPr>
        <w:numPr>
          <w:ilvl w:val="0"/>
          <w:numId w:val="22"/>
        </w:numPr>
        <w:rPr>
          <w:rFonts w:eastAsiaTheme="minorEastAsia"/>
        </w:rPr>
      </w:pPr>
      <w:r w:rsidRPr="14F24F8F">
        <w:rPr>
          <w:rFonts w:eastAsiaTheme="minorEastAsia"/>
        </w:rPr>
        <w:t>Explain the content and purpose of the Sex Education curriculum</w:t>
      </w:r>
    </w:p>
    <w:p w14:paraId="6FF3FF65" w14:textId="77777777" w:rsidR="007157CF" w:rsidRPr="00D42260" w:rsidRDefault="007157CF" w:rsidP="14F24F8F">
      <w:pPr>
        <w:numPr>
          <w:ilvl w:val="0"/>
          <w:numId w:val="22"/>
        </w:numPr>
        <w:rPr>
          <w:rFonts w:eastAsiaTheme="minorEastAsia"/>
        </w:rPr>
      </w:pPr>
      <w:r w:rsidRPr="14F24F8F">
        <w:rPr>
          <w:rFonts w:eastAsiaTheme="minorEastAsia"/>
        </w:rPr>
        <w:t>Discuss the benefits of receiving this education in school</w:t>
      </w:r>
    </w:p>
    <w:p w14:paraId="7E99C092" w14:textId="77777777" w:rsidR="007157CF" w:rsidRPr="00D42260" w:rsidRDefault="007157CF" w:rsidP="14F24F8F">
      <w:pPr>
        <w:numPr>
          <w:ilvl w:val="0"/>
          <w:numId w:val="22"/>
        </w:numPr>
        <w:rPr>
          <w:rFonts w:eastAsiaTheme="minorEastAsia"/>
        </w:rPr>
      </w:pPr>
      <w:r w:rsidRPr="14F24F8F">
        <w:rPr>
          <w:rFonts w:eastAsiaTheme="minorEastAsia"/>
        </w:rPr>
        <w:t>Consider any potential social or emotional impacts of being withdrawn</w:t>
      </w:r>
    </w:p>
    <w:p w14:paraId="6B7D9D0B" w14:textId="08881694" w:rsidR="007157CF" w:rsidRPr="00D42260" w:rsidRDefault="007157CF" w:rsidP="14F24F8F">
      <w:pPr>
        <w:rPr>
          <w:rFonts w:eastAsiaTheme="minorEastAsia"/>
        </w:rPr>
      </w:pPr>
      <w:r w:rsidRPr="14F24F8F">
        <w:rPr>
          <w:rFonts w:eastAsiaTheme="minorEastAsia"/>
        </w:rPr>
        <w:t>If a child is excused from Sex Education, they will be provided with purposeful, supervised education during this time.</w:t>
      </w:r>
      <w:r w:rsidR="002F3559" w:rsidRPr="14F24F8F">
        <w:rPr>
          <w:rFonts w:eastAsiaTheme="minorEastAsia"/>
        </w:rPr>
        <w:t xml:space="preserve">  Their secondary school will be informed as part of our transition process. </w:t>
      </w:r>
    </w:p>
    <w:p w14:paraId="4CFEA083" w14:textId="77777777" w:rsidR="007157CF" w:rsidRPr="00D42260" w:rsidRDefault="007157CF" w:rsidP="14F24F8F">
      <w:pPr>
        <w:rPr>
          <w:rFonts w:eastAsiaTheme="minorEastAsia"/>
          <w:b/>
          <w:bCs/>
        </w:rPr>
      </w:pPr>
      <w:r w:rsidRPr="14F24F8F">
        <w:rPr>
          <w:rFonts w:eastAsiaTheme="minorEastAsia"/>
          <w:b/>
          <w:bCs/>
        </w:rPr>
        <w:t>Addressing Sensitive Questions and Topics</w:t>
      </w:r>
    </w:p>
    <w:p w14:paraId="5F60A29F" w14:textId="77777777" w:rsidR="007157CF" w:rsidRPr="00D42260" w:rsidRDefault="007157CF" w:rsidP="14F24F8F">
      <w:pPr>
        <w:rPr>
          <w:rFonts w:eastAsiaTheme="minorEastAsia"/>
        </w:rPr>
      </w:pPr>
      <w:r w:rsidRPr="14F24F8F">
        <w:rPr>
          <w:rFonts w:eastAsiaTheme="minorEastAsia"/>
        </w:rPr>
        <w:t>Our staff approach all RSHE topics with professionalism and objectivity. While we respect that people hold different personal views, all topics are presented factually and without bias, allowing pupils to form their own informed opinions while respecting diverse viewpoints.</w:t>
      </w:r>
    </w:p>
    <w:p w14:paraId="194B9038" w14:textId="77777777" w:rsidR="007157CF" w:rsidRPr="00D42260" w:rsidRDefault="007157CF" w:rsidP="14F24F8F">
      <w:pPr>
        <w:rPr>
          <w:rFonts w:eastAsiaTheme="minorEastAsia"/>
        </w:rPr>
      </w:pPr>
      <w:r w:rsidRPr="14F24F8F">
        <w:rPr>
          <w:rFonts w:eastAsiaTheme="minorEastAsia"/>
        </w:rPr>
        <w:t>When pupils ask questions, teachers will:</w:t>
      </w:r>
    </w:p>
    <w:p w14:paraId="02E881C0" w14:textId="77777777" w:rsidR="007157CF" w:rsidRPr="00D42260" w:rsidRDefault="007157CF" w:rsidP="14F24F8F">
      <w:pPr>
        <w:numPr>
          <w:ilvl w:val="0"/>
          <w:numId w:val="23"/>
        </w:numPr>
        <w:rPr>
          <w:rFonts w:eastAsiaTheme="minorEastAsia"/>
        </w:rPr>
      </w:pPr>
      <w:r w:rsidRPr="14F24F8F">
        <w:rPr>
          <w:rFonts w:eastAsiaTheme="minorEastAsia"/>
        </w:rPr>
        <w:t>Respond in an age-appropriate way</w:t>
      </w:r>
    </w:p>
    <w:p w14:paraId="2CC64837" w14:textId="77777777" w:rsidR="007157CF" w:rsidRPr="00D42260" w:rsidRDefault="007157CF" w:rsidP="14F24F8F">
      <w:pPr>
        <w:numPr>
          <w:ilvl w:val="0"/>
          <w:numId w:val="23"/>
        </w:numPr>
        <w:rPr>
          <w:rFonts w:eastAsiaTheme="minorEastAsia"/>
        </w:rPr>
      </w:pPr>
      <w:r w:rsidRPr="14F24F8F">
        <w:rPr>
          <w:rFonts w:eastAsiaTheme="minorEastAsia"/>
        </w:rPr>
        <w:t>Consider whether to answer immediately, later in a small group, or individually</w:t>
      </w:r>
    </w:p>
    <w:p w14:paraId="4DCD38EE" w14:textId="77777777" w:rsidR="007157CF" w:rsidRPr="00D42260" w:rsidRDefault="007157CF" w:rsidP="14F24F8F">
      <w:pPr>
        <w:numPr>
          <w:ilvl w:val="0"/>
          <w:numId w:val="23"/>
        </w:numPr>
        <w:rPr>
          <w:rFonts w:eastAsiaTheme="minorEastAsia"/>
        </w:rPr>
      </w:pPr>
      <w:r w:rsidRPr="14F24F8F">
        <w:rPr>
          <w:rFonts w:eastAsiaTheme="minorEastAsia"/>
        </w:rPr>
        <w:t>Use age-appropriate, factual language</w:t>
      </w:r>
    </w:p>
    <w:p w14:paraId="550DCFDC" w14:textId="77777777" w:rsidR="007157CF" w:rsidRPr="00D42260" w:rsidRDefault="007157CF" w:rsidP="14F24F8F">
      <w:pPr>
        <w:numPr>
          <w:ilvl w:val="0"/>
          <w:numId w:val="23"/>
        </w:numPr>
        <w:rPr>
          <w:rFonts w:eastAsiaTheme="minorEastAsia"/>
        </w:rPr>
      </w:pPr>
      <w:r w:rsidRPr="14F24F8F">
        <w:rPr>
          <w:rFonts w:eastAsiaTheme="minorEastAsia"/>
        </w:rPr>
        <w:t>Redirect questions to parents/carers when they go beyond the planned curriculum, if appropriate</w:t>
      </w:r>
    </w:p>
    <w:p w14:paraId="0DEC1D1E" w14:textId="77777777" w:rsidR="007157CF" w:rsidRPr="00D42260" w:rsidRDefault="007157CF" w:rsidP="14F24F8F">
      <w:pPr>
        <w:rPr>
          <w:rFonts w:eastAsiaTheme="minorEastAsia"/>
        </w:rPr>
      </w:pPr>
      <w:r w:rsidRPr="14F24F8F">
        <w:rPr>
          <w:rFonts w:eastAsiaTheme="minorEastAsia"/>
        </w:rPr>
        <w:t>We have established clear protocols for handling questions, including:</w:t>
      </w:r>
    </w:p>
    <w:p w14:paraId="5F89AF71" w14:textId="77777777" w:rsidR="007157CF" w:rsidRPr="00D42260" w:rsidRDefault="007157CF" w:rsidP="14F24F8F">
      <w:pPr>
        <w:numPr>
          <w:ilvl w:val="0"/>
          <w:numId w:val="24"/>
        </w:numPr>
        <w:rPr>
          <w:rFonts w:eastAsiaTheme="minorEastAsia"/>
        </w:rPr>
      </w:pPr>
      <w:r w:rsidRPr="14F24F8F">
        <w:rPr>
          <w:rFonts w:eastAsiaTheme="minorEastAsia"/>
        </w:rPr>
        <w:t>Guidelines for teachers on addressing different types of questions</w:t>
      </w:r>
    </w:p>
    <w:p w14:paraId="401C7D4F" w14:textId="77777777" w:rsidR="007157CF" w:rsidRPr="00D42260" w:rsidRDefault="007157CF" w:rsidP="14F24F8F">
      <w:pPr>
        <w:numPr>
          <w:ilvl w:val="0"/>
          <w:numId w:val="24"/>
        </w:numPr>
        <w:rPr>
          <w:rFonts w:eastAsiaTheme="minorEastAsia"/>
        </w:rPr>
      </w:pPr>
      <w:r w:rsidRPr="14F24F8F">
        <w:rPr>
          <w:rFonts w:eastAsiaTheme="minorEastAsia"/>
        </w:rPr>
        <w:t>Procedures for consulting with senior staff or our Designated Safeguarding Lead when needed</w:t>
      </w:r>
    </w:p>
    <w:p w14:paraId="7C6F9772" w14:textId="0A136E46" w:rsidR="54D43516" w:rsidRDefault="54D43516" w:rsidP="14F24F8F">
      <w:pPr>
        <w:spacing w:after="0" w:line="240" w:lineRule="auto"/>
        <w:rPr>
          <w:rFonts w:eastAsiaTheme="minorEastAsia"/>
          <w:color w:val="000C30"/>
        </w:rPr>
      </w:pPr>
      <w:r w:rsidRPr="14F24F8F">
        <w:rPr>
          <w:rFonts w:eastAsiaTheme="minorEastAsia"/>
          <w:b/>
          <w:bCs/>
          <w:color w:val="000C30"/>
        </w:rPr>
        <w:t>Meeting the Equality Act 2010</w:t>
      </w:r>
    </w:p>
    <w:p w14:paraId="0E6ABAD3" w14:textId="16A8218A" w:rsidR="54D43516" w:rsidRDefault="54D43516" w:rsidP="14F24F8F">
      <w:pPr>
        <w:spacing w:after="0" w:line="240" w:lineRule="auto"/>
        <w:rPr>
          <w:rFonts w:eastAsiaTheme="minorEastAsia"/>
          <w:color w:val="000C30"/>
        </w:rPr>
      </w:pPr>
      <w:r w:rsidRPr="14F24F8F">
        <w:rPr>
          <w:rFonts w:eastAsiaTheme="minorEastAsia"/>
          <w:color w:val="000C30"/>
        </w:rPr>
        <w:t>We comply with the Equality Act 2010 and the Public Sector Equality Duty, ensuring that PSHE is taught in a way that:</w:t>
      </w:r>
    </w:p>
    <w:p w14:paraId="37E61988" w14:textId="6B09A98A" w:rsidR="14F24F8F" w:rsidRDefault="14F24F8F" w:rsidP="14F24F8F">
      <w:pPr>
        <w:spacing w:after="0" w:line="240" w:lineRule="auto"/>
        <w:rPr>
          <w:rFonts w:eastAsiaTheme="minorEastAsia"/>
          <w:color w:val="000C30"/>
        </w:rPr>
      </w:pPr>
    </w:p>
    <w:p w14:paraId="365EAE21" w14:textId="17C585AC" w:rsidR="54D43516" w:rsidRDefault="54D43516" w:rsidP="14F24F8F">
      <w:pPr>
        <w:pStyle w:val="ListParagraph"/>
        <w:numPr>
          <w:ilvl w:val="0"/>
          <w:numId w:val="9"/>
        </w:numPr>
        <w:spacing w:after="0" w:line="240" w:lineRule="auto"/>
        <w:rPr>
          <w:rFonts w:eastAsiaTheme="minorEastAsia"/>
          <w:color w:val="000C30"/>
        </w:rPr>
      </w:pPr>
      <w:r w:rsidRPr="14F24F8F">
        <w:rPr>
          <w:rFonts w:eastAsiaTheme="minorEastAsia"/>
          <w:color w:val="000C30"/>
        </w:rPr>
        <w:t>Does not subject pupils to discrimination</w:t>
      </w:r>
    </w:p>
    <w:p w14:paraId="0BDC73B7" w14:textId="7A883941" w:rsidR="54D43516" w:rsidRDefault="54D43516" w:rsidP="14F24F8F">
      <w:pPr>
        <w:pStyle w:val="ListParagraph"/>
        <w:numPr>
          <w:ilvl w:val="0"/>
          <w:numId w:val="9"/>
        </w:numPr>
        <w:spacing w:after="0" w:line="240" w:lineRule="auto"/>
        <w:rPr>
          <w:rFonts w:eastAsiaTheme="minorEastAsia"/>
          <w:color w:val="000C30"/>
        </w:rPr>
      </w:pPr>
      <w:r w:rsidRPr="14F24F8F">
        <w:rPr>
          <w:rFonts w:eastAsiaTheme="minorEastAsia"/>
          <w:color w:val="000C30"/>
        </w:rPr>
        <w:t>Promotes equality of opportunity</w:t>
      </w:r>
    </w:p>
    <w:p w14:paraId="3BA54961" w14:textId="7B9F02B7" w:rsidR="54D43516" w:rsidRDefault="54D43516" w:rsidP="14F24F8F">
      <w:pPr>
        <w:pStyle w:val="ListParagraph"/>
        <w:numPr>
          <w:ilvl w:val="0"/>
          <w:numId w:val="9"/>
        </w:numPr>
        <w:spacing w:after="0" w:line="240" w:lineRule="auto"/>
        <w:rPr>
          <w:rFonts w:eastAsiaTheme="minorEastAsia"/>
          <w:color w:val="000C30"/>
        </w:rPr>
      </w:pPr>
      <w:r w:rsidRPr="14F24F8F">
        <w:rPr>
          <w:rFonts w:eastAsiaTheme="minorEastAsia"/>
          <w:color w:val="000C30"/>
        </w:rPr>
        <w:t>Fosters good relations between people with protected characteristics and those without</w:t>
      </w:r>
    </w:p>
    <w:p w14:paraId="2252595E" w14:textId="6D18A95A" w:rsidR="14F24F8F" w:rsidRDefault="14F24F8F" w:rsidP="14F24F8F">
      <w:pPr>
        <w:spacing w:after="0" w:line="240" w:lineRule="auto"/>
        <w:rPr>
          <w:rFonts w:eastAsiaTheme="minorEastAsia"/>
          <w:color w:val="000C30"/>
        </w:rPr>
      </w:pPr>
    </w:p>
    <w:p w14:paraId="7A3B8D1D" w14:textId="2FF605B3" w:rsidR="54D43516" w:rsidRDefault="54D43516" w:rsidP="14F24F8F">
      <w:pPr>
        <w:spacing w:after="0" w:line="240" w:lineRule="auto"/>
        <w:rPr>
          <w:rFonts w:eastAsiaTheme="minorEastAsia"/>
          <w:color w:val="000C30"/>
        </w:rPr>
      </w:pPr>
      <w:r w:rsidRPr="14F24F8F">
        <w:rPr>
          <w:rFonts w:eastAsiaTheme="minorEastAsia"/>
          <w:color w:val="000C30"/>
        </w:rPr>
        <w:lastRenderedPageBreak/>
        <w:t xml:space="preserve">The protected characteristics </w:t>
      </w:r>
      <w:proofErr w:type="gramStart"/>
      <w:r w:rsidRPr="14F24F8F">
        <w:rPr>
          <w:rFonts w:eastAsiaTheme="minorEastAsia"/>
          <w:color w:val="000C30"/>
        </w:rPr>
        <w:t>are:</w:t>
      </w:r>
      <w:proofErr w:type="gramEnd"/>
      <w:r w:rsidRPr="14F24F8F">
        <w:rPr>
          <w:rFonts w:eastAsiaTheme="minorEastAsia"/>
          <w:color w:val="000C30"/>
        </w:rPr>
        <w:t xml:space="preserve"> age, disability, gender reassignment, marriage or civil partnership, pregnancy and maternity, race, religion or belief, sex, and sexual orientation.</w:t>
      </w:r>
    </w:p>
    <w:p w14:paraId="339B54EA" w14:textId="7AEBBE58" w:rsidR="14F24F8F" w:rsidRDefault="14F24F8F" w:rsidP="14F24F8F">
      <w:pPr>
        <w:spacing w:after="0" w:line="240" w:lineRule="auto"/>
        <w:rPr>
          <w:rFonts w:eastAsiaTheme="minorEastAsia"/>
          <w:color w:val="000C30"/>
        </w:rPr>
      </w:pPr>
    </w:p>
    <w:p w14:paraId="0FF013AB" w14:textId="7CF48A28" w:rsidR="54D43516" w:rsidRDefault="54D43516" w:rsidP="14F24F8F">
      <w:pPr>
        <w:spacing w:after="0" w:line="240" w:lineRule="auto"/>
        <w:rPr>
          <w:rFonts w:eastAsiaTheme="minorEastAsia"/>
          <w:color w:val="000C30"/>
        </w:rPr>
      </w:pPr>
      <w:r w:rsidRPr="14F24F8F">
        <w:rPr>
          <w:rFonts w:eastAsiaTheme="minorEastAsia"/>
          <w:b/>
          <w:bCs/>
          <w:color w:val="000C30"/>
        </w:rPr>
        <w:t>Teaching about Families and Relationships</w:t>
      </w:r>
    </w:p>
    <w:p w14:paraId="09B9295D" w14:textId="2799DB7B" w:rsidR="54D43516" w:rsidRDefault="54D43516" w:rsidP="14F24F8F">
      <w:pPr>
        <w:spacing w:after="0" w:line="240" w:lineRule="auto"/>
        <w:rPr>
          <w:rFonts w:eastAsiaTheme="minorEastAsia"/>
          <w:color w:val="000C30"/>
        </w:rPr>
      </w:pPr>
      <w:r w:rsidRPr="14F24F8F">
        <w:rPr>
          <w:rFonts w:eastAsiaTheme="minorEastAsia"/>
          <w:color w:val="000C30"/>
        </w:rPr>
        <w:t>Our curriculum presents families in all their forms, recognising that children come from diverse family backgrounds including:</w:t>
      </w:r>
    </w:p>
    <w:p w14:paraId="368D7D3D" w14:textId="58B0F40C" w:rsidR="14F24F8F" w:rsidRDefault="14F24F8F" w:rsidP="14F24F8F">
      <w:pPr>
        <w:spacing w:after="0" w:line="240" w:lineRule="auto"/>
        <w:rPr>
          <w:rFonts w:eastAsiaTheme="minorEastAsia"/>
          <w:color w:val="000C30"/>
        </w:rPr>
      </w:pPr>
    </w:p>
    <w:p w14:paraId="7FB67C4E" w14:textId="05DCA315" w:rsidR="54D43516" w:rsidRDefault="54D43516" w:rsidP="14F24F8F">
      <w:pPr>
        <w:pStyle w:val="ListParagraph"/>
        <w:numPr>
          <w:ilvl w:val="0"/>
          <w:numId w:val="8"/>
        </w:numPr>
        <w:spacing w:after="0" w:line="240" w:lineRule="auto"/>
        <w:rPr>
          <w:rFonts w:eastAsiaTheme="minorEastAsia"/>
          <w:color w:val="000C30"/>
        </w:rPr>
      </w:pPr>
      <w:r w:rsidRPr="14F24F8F">
        <w:rPr>
          <w:rFonts w:eastAsiaTheme="minorEastAsia"/>
          <w:color w:val="000C30"/>
        </w:rPr>
        <w:t>Single parent families</w:t>
      </w:r>
    </w:p>
    <w:p w14:paraId="16861CC0" w14:textId="4D25D2E4" w:rsidR="54D43516" w:rsidRDefault="54D43516" w:rsidP="14F24F8F">
      <w:pPr>
        <w:pStyle w:val="ListParagraph"/>
        <w:numPr>
          <w:ilvl w:val="0"/>
          <w:numId w:val="8"/>
        </w:numPr>
        <w:spacing w:after="0" w:line="240" w:lineRule="auto"/>
        <w:rPr>
          <w:rFonts w:eastAsiaTheme="minorEastAsia"/>
          <w:color w:val="000C30"/>
        </w:rPr>
      </w:pPr>
      <w:r w:rsidRPr="14F24F8F">
        <w:rPr>
          <w:rFonts w:eastAsiaTheme="minorEastAsia"/>
          <w:color w:val="000C30"/>
        </w:rPr>
        <w:t>Same-sex parent families</w:t>
      </w:r>
    </w:p>
    <w:p w14:paraId="2C0A5D9D" w14:textId="5423A796" w:rsidR="54D43516" w:rsidRDefault="54D43516" w:rsidP="14F24F8F">
      <w:pPr>
        <w:pStyle w:val="ListParagraph"/>
        <w:numPr>
          <w:ilvl w:val="0"/>
          <w:numId w:val="8"/>
        </w:numPr>
        <w:spacing w:after="0" w:line="240" w:lineRule="auto"/>
        <w:rPr>
          <w:rFonts w:eastAsiaTheme="minorEastAsia"/>
          <w:color w:val="000C30"/>
        </w:rPr>
      </w:pPr>
      <w:r w:rsidRPr="14F24F8F">
        <w:rPr>
          <w:rFonts w:eastAsiaTheme="minorEastAsia"/>
          <w:color w:val="000C30"/>
        </w:rPr>
        <w:t>Families headed by grandparents or other relatives</w:t>
      </w:r>
    </w:p>
    <w:p w14:paraId="6CDD2314" w14:textId="7CC901B5" w:rsidR="54D43516" w:rsidRDefault="54D43516" w:rsidP="14F24F8F">
      <w:pPr>
        <w:pStyle w:val="ListParagraph"/>
        <w:numPr>
          <w:ilvl w:val="0"/>
          <w:numId w:val="8"/>
        </w:numPr>
        <w:spacing w:after="0" w:line="240" w:lineRule="auto"/>
        <w:rPr>
          <w:rFonts w:eastAsiaTheme="minorEastAsia"/>
          <w:color w:val="000C30"/>
        </w:rPr>
      </w:pPr>
      <w:r w:rsidRPr="14F24F8F">
        <w:rPr>
          <w:rFonts w:eastAsiaTheme="minorEastAsia"/>
          <w:color w:val="000C30"/>
        </w:rPr>
        <w:t>Adoptive families</w:t>
      </w:r>
    </w:p>
    <w:p w14:paraId="4C31D850" w14:textId="7A584EB6" w:rsidR="54D43516" w:rsidRDefault="54D43516" w:rsidP="14F24F8F">
      <w:pPr>
        <w:pStyle w:val="ListParagraph"/>
        <w:numPr>
          <w:ilvl w:val="0"/>
          <w:numId w:val="8"/>
        </w:numPr>
        <w:spacing w:after="0" w:line="240" w:lineRule="auto"/>
        <w:rPr>
          <w:rFonts w:eastAsiaTheme="minorEastAsia"/>
          <w:color w:val="000C30"/>
        </w:rPr>
      </w:pPr>
      <w:r w:rsidRPr="14F24F8F">
        <w:rPr>
          <w:rFonts w:eastAsiaTheme="minorEastAsia"/>
          <w:color w:val="000C30"/>
        </w:rPr>
        <w:t>Foster families</w:t>
      </w:r>
    </w:p>
    <w:p w14:paraId="026A45E9" w14:textId="43489373" w:rsidR="54D43516" w:rsidRDefault="54D43516" w:rsidP="14F24F8F">
      <w:pPr>
        <w:pStyle w:val="ListParagraph"/>
        <w:numPr>
          <w:ilvl w:val="0"/>
          <w:numId w:val="8"/>
        </w:numPr>
        <w:spacing w:after="0" w:line="240" w:lineRule="auto"/>
        <w:rPr>
          <w:rFonts w:eastAsiaTheme="minorEastAsia"/>
          <w:color w:val="000C30"/>
        </w:rPr>
      </w:pPr>
      <w:r w:rsidRPr="14F24F8F">
        <w:rPr>
          <w:rFonts w:eastAsiaTheme="minorEastAsia"/>
          <w:color w:val="000C30"/>
        </w:rPr>
        <w:t>Kinship care arrangements</w:t>
      </w:r>
    </w:p>
    <w:p w14:paraId="5930E593" w14:textId="7A0B8CE8" w:rsidR="54D43516" w:rsidRDefault="54D43516" w:rsidP="14F24F8F">
      <w:pPr>
        <w:pStyle w:val="ListParagraph"/>
        <w:numPr>
          <w:ilvl w:val="0"/>
          <w:numId w:val="8"/>
        </w:numPr>
        <w:spacing w:after="0" w:line="240" w:lineRule="auto"/>
        <w:rPr>
          <w:rFonts w:eastAsiaTheme="minorEastAsia"/>
          <w:color w:val="000C30"/>
        </w:rPr>
      </w:pPr>
      <w:r w:rsidRPr="14F24F8F">
        <w:rPr>
          <w:rFonts w:eastAsiaTheme="minorEastAsia"/>
          <w:color w:val="000C30"/>
        </w:rPr>
        <w:t>Blended families</w:t>
      </w:r>
    </w:p>
    <w:p w14:paraId="5D17DA11" w14:textId="32FBBE39" w:rsidR="54D43516" w:rsidRDefault="54D43516" w:rsidP="14F24F8F">
      <w:pPr>
        <w:pStyle w:val="ListParagraph"/>
        <w:numPr>
          <w:ilvl w:val="0"/>
          <w:numId w:val="8"/>
        </w:numPr>
        <w:spacing w:after="0" w:line="240" w:lineRule="auto"/>
        <w:rPr>
          <w:rFonts w:eastAsiaTheme="minorEastAsia"/>
          <w:color w:val="000C30"/>
        </w:rPr>
      </w:pPr>
      <w:r w:rsidRPr="14F24F8F">
        <w:rPr>
          <w:rFonts w:eastAsiaTheme="minorEastAsia"/>
          <w:color w:val="000C30"/>
        </w:rPr>
        <w:t>Families from different cultural and religious backgrounds</w:t>
      </w:r>
    </w:p>
    <w:p w14:paraId="124EBC3A" w14:textId="1867ABAB" w:rsidR="54D43516" w:rsidRDefault="54D43516" w:rsidP="14F24F8F">
      <w:pPr>
        <w:pStyle w:val="NormalWeb"/>
        <w:numPr>
          <w:ilvl w:val="0"/>
          <w:numId w:val="8"/>
        </w:numPr>
        <w:spacing w:after="0" w:line="240" w:lineRule="auto"/>
        <w:rPr>
          <w:rFonts w:asciiTheme="minorHAnsi" w:eastAsiaTheme="minorEastAsia" w:hAnsiTheme="minorHAnsi" w:cstheme="minorBidi"/>
          <w:color w:val="000000" w:themeColor="text1"/>
        </w:rPr>
      </w:pPr>
      <w:r w:rsidRPr="14F24F8F">
        <w:rPr>
          <w:rFonts w:asciiTheme="minorHAnsi" w:eastAsiaTheme="minorEastAsia" w:hAnsiTheme="minorHAnsi" w:cstheme="minorBidi"/>
          <w:color w:val="000000" w:themeColor="text1"/>
        </w:rPr>
        <w:t>Service families, including those where a parent or carer serves in the armed forces</w:t>
      </w:r>
    </w:p>
    <w:p w14:paraId="5A98796D" w14:textId="0997BB4E" w:rsidR="14F24F8F" w:rsidRDefault="14F24F8F" w:rsidP="14F24F8F">
      <w:pPr>
        <w:spacing w:after="0" w:line="240" w:lineRule="auto"/>
        <w:rPr>
          <w:rFonts w:eastAsiaTheme="minorEastAsia"/>
          <w:color w:val="000C30"/>
        </w:rPr>
      </w:pPr>
    </w:p>
    <w:p w14:paraId="0DD4CB2C" w14:textId="10ADD087" w:rsidR="54D43516" w:rsidRDefault="54D43516" w:rsidP="14F24F8F">
      <w:pPr>
        <w:spacing w:after="0" w:line="240" w:lineRule="auto"/>
        <w:rPr>
          <w:rFonts w:eastAsiaTheme="minorEastAsia"/>
          <w:color w:val="000C30"/>
        </w:rPr>
      </w:pPr>
      <w:r w:rsidRPr="14F24F8F">
        <w:rPr>
          <w:rFonts w:eastAsiaTheme="minorEastAsia"/>
          <w:color w:val="000C30"/>
        </w:rPr>
        <w:t>We ensure that no child is stigmatised based on their home circumstances and that all family structures are represented positively in our teaching. When discussing families, we emphasise that the key characteristic of families is that they provide love, care, stability and security for children, not a particular structure.</w:t>
      </w:r>
    </w:p>
    <w:p w14:paraId="3AA2383A" w14:textId="132636ED" w:rsidR="14F24F8F" w:rsidRDefault="14F24F8F" w:rsidP="14F24F8F">
      <w:pPr>
        <w:spacing w:after="0" w:line="240" w:lineRule="auto"/>
        <w:rPr>
          <w:rFonts w:eastAsiaTheme="minorEastAsia"/>
          <w:color w:val="000000" w:themeColor="text1"/>
        </w:rPr>
      </w:pPr>
    </w:p>
    <w:p w14:paraId="638F3F69" w14:textId="74E4E1DB" w:rsidR="54D43516" w:rsidRDefault="54D43516" w:rsidP="14F24F8F">
      <w:pPr>
        <w:spacing w:after="0" w:line="240" w:lineRule="auto"/>
        <w:rPr>
          <w:rFonts w:eastAsiaTheme="minorEastAsia"/>
          <w:color w:val="000C30"/>
        </w:rPr>
      </w:pPr>
      <w:r w:rsidRPr="14F24F8F">
        <w:rPr>
          <w:rFonts w:eastAsiaTheme="minorEastAsia"/>
          <w:b/>
          <w:bCs/>
          <w:color w:val="000C30"/>
        </w:rPr>
        <w:t xml:space="preserve">Including LGBT Content </w:t>
      </w:r>
    </w:p>
    <w:p w14:paraId="65367173" w14:textId="73F0D3CA" w:rsidR="54D43516" w:rsidRDefault="54D43516" w:rsidP="14F24F8F">
      <w:pPr>
        <w:spacing w:after="0" w:line="240" w:lineRule="auto"/>
        <w:rPr>
          <w:rFonts w:eastAsiaTheme="minorEastAsia"/>
          <w:color w:val="000C30"/>
        </w:rPr>
      </w:pPr>
      <w:r w:rsidRPr="14F24F8F">
        <w:rPr>
          <w:rFonts w:eastAsiaTheme="minorEastAsia"/>
          <w:color w:val="000C30"/>
        </w:rPr>
        <w:t>Throughout PSHE education, children learn that all people deserve to be treated with respect and kindness, regardless of difference. This is a fundamental principle that runs through all our teaching.</w:t>
      </w:r>
    </w:p>
    <w:p w14:paraId="31E88E19" w14:textId="4809F9E7" w:rsidR="54D43516" w:rsidRDefault="54D43516" w:rsidP="14F24F8F">
      <w:pPr>
        <w:spacing w:after="0" w:line="240" w:lineRule="auto"/>
        <w:rPr>
          <w:rFonts w:eastAsiaTheme="minorEastAsia"/>
          <w:color w:val="000C30"/>
        </w:rPr>
      </w:pPr>
      <w:r w:rsidRPr="14F24F8F">
        <w:rPr>
          <w:rFonts w:eastAsiaTheme="minorEastAsia"/>
          <w:color w:val="000C30"/>
        </w:rPr>
        <w:t>In teaching about families and relationships, we include same-sex parents alongside other family structures, presented naturally as one of the many different types of families that children may have or encounter. This content is integrated throughout the curriculum rather than taught as a standalone topic, ensuring that diverse families are visible and valued within our school community.</w:t>
      </w:r>
    </w:p>
    <w:p w14:paraId="12C46C10" w14:textId="510F1E44" w:rsidR="54D43516" w:rsidRDefault="54D43516" w:rsidP="14F24F8F">
      <w:pPr>
        <w:spacing w:after="0" w:line="240" w:lineRule="auto"/>
        <w:rPr>
          <w:rFonts w:eastAsiaTheme="minorEastAsia"/>
          <w:color w:val="000C30"/>
        </w:rPr>
      </w:pPr>
      <w:r w:rsidRPr="14F24F8F">
        <w:rPr>
          <w:rFonts w:eastAsiaTheme="minorEastAsia"/>
          <w:color w:val="000C30"/>
        </w:rPr>
        <w:t>Children learn about treating others with kindness and respect, understanding that people have protection from discrimination and should be treated with dignity and respect, and that there are laws in place to protect people’s rights. Pupils learn how bullying or discriminatory behaviour is never acceptable and how to report this for themselves or others.</w:t>
      </w:r>
    </w:p>
    <w:p w14:paraId="215C31C0" w14:textId="7689D192" w:rsidR="14F24F8F" w:rsidRDefault="14F24F8F" w:rsidP="14F24F8F">
      <w:pPr>
        <w:spacing w:after="0" w:line="240" w:lineRule="auto"/>
        <w:rPr>
          <w:rFonts w:eastAsiaTheme="minorEastAsia"/>
          <w:color w:val="000C30"/>
        </w:rPr>
      </w:pPr>
    </w:p>
    <w:p w14:paraId="0F0F3CF1" w14:textId="645EE655" w:rsidR="54D43516" w:rsidRDefault="54D43516" w:rsidP="14F24F8F">
      <w:pPr>
        <w:spacing w:after="0" w:line="240" w:lineRule="auto"/>
        <w:rPr>
          <w:rFonts w:eastAsiaTheme="minorEastAsia"/>
          <w:color w:val="000C30"/>
        </w:rPr>
      </w:pPr>
      <w:r w:rsidRPr="00CC52B2">
        <w:rPr>
          <w:rFonts w:eastAsiaTheme="minorEastAsia"/>
          <w:color w:val="000C30"/>
        </w:rPr>
        <w:t>Jigsaw PSHE 3-11 does</w:t>
      </w:r>
      <w:r w:rsidRPr="14F24F8F">
        <w:rPr>
          <w:rFonts w:eastAsiaTheme="minorEastAsia"/>
          <w:color w:val="000C30"/>
        </w:rPr>
        <w:t xml:space="preserve"> not include content on gender questioning or transgender topics. Our focus at primary level is on teaching children to respect all people and to challenge stereotypes about what boys and girls can do, be, or achieve, without introducing complex concepts about gender identity.</w:t>
      </w:r>
    </w:p>
    <w:p w14:paraId="59A66EE4" w14:textId="77F2FCA9" w:rsidR="14F24F8F" w:rsidRDefault="14F24F8F" w:rsidP="14F24F8F">
      <w:pPr>
        <w:spacing w:after="0" w:line="240" w:lineRule="auto"/>
        <w:rPr>
          <w:rFonts w:eastAsiaTheme="minorEastAsia"/>
          <w:color w:val="000C30"/>
        </w:rPr>
      </w:pPr>
    </w:p>
    <w:p w14:paraId="4DD90A45" w14:textId="5E23A5C9" w:rsidR="3DFCDC26" w:rsidRDefault="3DFCDC26" w:rsidP="14F24F8F">
      <w:pPr>
        <w:spacing w:after="0" w:line="240" w:lineRule="auto"/>
        <w:rPr>
          <w:rFonts w:eastAsiaTheme="minorEastAsia"/>
          <w:color w:val="000C30"/>
        </w:rPr>
      </w:pPr>
      <w:r w:rsidRPr="14F24F8F">
        <w:rPr>
          <w:rFonts w:eastAsiaTheme="minorEastAsia"/>
          <w:b/>
          <w:bCs/>
          <w:color w:val="000C30"/>
        </w:rPr>
        <w:t>Supporting Children with SEND</w:t>
      </w:r>
    </w:p>
    <w:p w14:paraId="185D2F4D" w14:textId="1B8F4A17" w:rsidR="3DFCDC26" w:rsidRDefault="3DFCDC26" w:rsidP="14F24F8F">
      <w:pPr>
        <w:spacing w:after="0" w:line="240" w:lineRule="auto"/>
        <w:rPr>
          <w:rFonts w:eastAsiaTheme="minorEastAsia"/>
          <w:color w:val="000C30"/>
        </w:rPr>
      </w:pPr>
      <w:r w:rsidRPr="14F24F8F">
        <w:rPr>
          <w:rFonts w:eastAsiaTheme="minorEastAsia"/>
          <w:color w:val="000C30"/>
        </w:rPr>
        <w:t>Children with special educational needs and/or disabilities receive appropriate, adapted PSHE education that meets their needs. PSHE is particularly important for children with SEND, who may be more vulnerable to exploitation, abuse and bullying. Teachers adapt lessons to ensure content is accessible, using:</w:t>
      </w:r>
    </w:p>
    <w:p w14:paraId="686161F2" w14:textId="7A477752" w:rsidR="14F24F8F" w:rsidRDefault="14F24F8F" w:rsidP="14F24F8F">
      <w:pPr>
        <w:spacing w:after="0" w:line="240" w:lineRule="auto"/>
        <w:rPr>
          <w:rFonts w:eastAsiaTheme="minorEastAsia"/>
          <w:color w:val="000000" w:themeColor="text1"/>
        </w:rPr>
      </w:pPr>
    </w:p>
    <w:p w14:paraId="4F282320" w14:textId="0668EF4F" w:rsidR="3DFCDC26" w:rsidRDefault="3DFCDC26" w:rsidP="14F24F8F">
      <w:pPr>
        <w:pStyle w:val="ListParagraph"/>
        <w:numPr>
          <w:ilvl w:val="0"/>
          <w:numId w:val="7"/>
        </w:numPr>
        <w:spacing w:after="0" w:line="240" w:lineRule="auto"/>
        <w:rPr>
          <w:rFonts w:eastAsiaTheme="minorEastAsia"/>
        </w:rPr>
      </w:pPr>
      <w:r w:rsidRPr="14F24F8F">
        <w:rPr>
          <w:rFonts w:eastAsiaTheme="minorEastAsia"/>
        </w:rPr>
        <w:t>Visual supports, simplified language, concrete examples</w:t>
      </w:r>
    </w:p>
    <w:p w14:paraId="1D82D20B" w14:textId="5AFF5CB4" w:rsidR="3DFCDC26" w:rsidRDefault="3DFCDC26" w:rsidP="14F24F8F">
      <w:pPr>
        <w:pStyle w:val="ListParagraph"/>
        <w:numPr>
          <w:ilvl w:val="0"/>
          <w:numId w:val="7"/>
        </w:numPr>
        <w:spacing w:after="0" w:line="240" w:lineRule="auto"/>
        <w:rPr>
          <w:rFonts w:eastAsiaTheme="minorEastAsia"/>
        </w:rPr>
      </w:pPr>
      <w:r w:rsidRPr="14F24F8F">
        <w:rPr>
          <w:rFonts w:eastAsiaTheme="minorEastAsia"/>
        </w:rPr>
        <w:t>Additional pre-teaching or small group work where needed</w:t>
      </w:r>
    </w:p>
    <w:p w14:paraId="7B27C284" w14:textId="2EF9D4E1" w:rsidR="3DFCDC26" w:rsidRDefault="3DFCDC26" w:rsidP="14F24F8F">
      <w:pPr>
        <w:pStyle w:val="ListParagraph"/>
        <w:numPr>
          <w:ilvl w:val="0"/>
          <w:numId w:val="7"/>
        </w:numPr>
        <w:spacing w:after="0" w:line="240" w:lineRule="auto"/>
        <w:rPr>
          <w:rFonts w:eastAsiaTheme="minorEastAsia"/>
        </w:rPr>
      </w:pPr>
      <w:r w:rsidRPr="14F24F8F">
        <w:rPr>
          <w:rFonts w:eastAsiaTheme="minorEastAsia"/>
        </w:rPr>
        <w:t>Multi-sensory approaches and practical activities</w:t>
      </w:r>
    </w:p>
    <w:p w14:paraId="73931545" w14:textId="0FCE02BB" w:rsidR="3DFCDC26" w:rsidRDefault="3DFCDC26" w:rsidP="14F24F8F">
      <w:pPr>
        <w:pStyle w:val="ListParagraph"/>
        <w:numPr>
          <w:ilvl w:val="0"/>
          <w:numId w:val="7"/>
        </w:numPr>
        <w:spacing w:after="0" w:line="240" w:lineRule="auto"/>
        <w:rPr>
          <w:rFonts w:eastAsiaTheme="minorEastAsia"/>
        </w:rPr>
      </w:pPr>
      <w:r w:rsidRPr="14F24F8F">
        <w:rPr>
          <w:rFonts w:eastAsiaTheme="minorEastAsia"/>
        </w:rPr>
        <w:t>Extended time for processing and responding</w:t>
      </w:r>
    </w:p>
    <w:p w14:paraId="296EA724" w14:textId="505FE947" w:rsidR="3DFCDC26" w:rsidRDefault="3DFCDC26" w:rsidP="14F24F8F">
      <w:pPr>
        <w:pStyle w:val="ListParagraph"/>
        <w:numPr>
          <w:ilvl w:val="0"/>
          <w:numId w:val="7"/>
        </w:numPr>
        <w:spacing w:after="0" w:line="240" w:lineRule="auto"/>
        <w:rPr>
          <w:rFonts w:eastAsiaTheme="minorEastAsia"/>
        </w:rPr>
      </w:pPr>
      <w:r w:rsidRPr="14F24F8F">
        <w:rPr>
          <w:rFonts w:eastAsiaTheme="minorEastAsia"/>
        </w:rPr>
        <w:lastRenderedPageBreak/>
        <w:t>Personalised social stories or resources where appropriate</w:t>
      </w:r>
    </w:p>
    <w:p w14:paraId="5D3E3DA6" w14:textId="22350320" w:rsidR="14F24F8F" w:rsidRDefault="14F24F8F" w:rsidP="14F24F8F">
      <w:pPr>
        <w:spacing w:after="0" w:line="240" w:lineRule="auto"/>
        <w:rPr>
          <w:rFonts w:eastAsiaTheme="minorEastAsia"/>
          <w:color w:val="000000" w:themeColor="text1"/>
        </w:rPr>
      </w:pPr>
    </w:p>
    <w:p w14:paraId="3F9C1C58" w14:textId="1C8EDCCA" w:rsidR="3DFCDC26" w:rsidRDefault="3DFCDC26" w:rsidP="14F24F8F">
      <w:pPr>
        <w:spacing w:after="0" w:line="240" w:lineRule="auto"/>
        <w:rPr>
          <w:rFonts w:eastAsiaTheme="minorEastAsia"/>
          <w:color w:val="000C30"/>
        </w:rPr>
      </w:pPr>
      <w:r w:rsidRPr="14F24F8F">
        <w:rPr>
          <w:rFonts w:eastAsiaTheme="minorEastAsia"/>
          <w:color w:val="000C30"/>
        </w:rPr>
        <w:t>For some children with SEND, certain PSHE content may need to be taught in different ways or at different times to ensure understanding and safety. The SENCO works closely with the PSHE lead and class teachers to ensure appropriate provision.</w:t>
      </w:r>
    </w:p>
    <w:p w14:paraId="728536A9" w14:textId="2E5854A0" w:rsidR="14F24F8F" w:rsidRDefault="14F24F8F" w:rsidP="14F24F8F">
      <w:pPr>
        <w:spacing w:after="0" w:line="240" w:lineRule="auto"/>
        <w:rPr>
          <w:rFonts w:eastAsiaTheme="minorEastAsia"/>
          <w:color w:val="000C30"/>
        </w:rPr>
      </w:pPr>
    </w:p>
    <w:p w14:paraId="5C8A50A4" w14:textId="5B836D1B" w:rsidR="7046C94B" w:rsidRDefault="7046C94B" w:rsidP="14F24F8F">
      <w:pPr>
        <w:spacing w:after="0" w:line="240" w:lineRule="auto"/>
        <w:rPr>
          <w:rFonts w:eastAsiaTheme="minorEastAsia"/>
          <w:color w:val="000C30"/>
        </w:rPr>
      </w:pPr>
      <w:r w:rsidRPr="14F24F8F">
        <w:rPr>
          <w:rFonts w:eastAsiaTheme="minorEastAsia"/>
          <w:b/>
          <w:bCs/>
          <w:color w:val="000C30"/>
        </w:rPr>
        <w:t>Respecting Religion and Belief</w:t>
      </w:r>
    </w:p>
    <w:p w14:paraId="3E55BB10" w14:textId="0A166BAE" w:rsidR="7046C94B" w:rsidRDefault="7046C94B" w:rsidP="14F24F8F">
      <w:pPr>
        <w:spacing w:after="0" w:line="240" w:lineRule="auto"/>
        <w:rPr>
          <w:rFonts w:eastAsiaTheme="minorEastAsia"/>
          <w:color w:val="000C30"/>
        </w:rPr>
      </w:pPr>
      <w:r w:rsidRPr="14F24F8F">
        <w:rPr>
          <w:rFonts w:eastAsiaTheme="minorEastAsia"/>
          <w:color w:val="000C30"/>
        </w:rPr>
        <w:t>We respect the religious backgrounds and beliefs of all families in our school community. PSHE content is delivered in a factual, objective manner, presenting scientific and medical information accurately whilst being sensitive to diverse religious perspectives.</w:t>
      </w:r>
    </w:p>
    <w:p w14:paraId="5E4A9D39" w14:textId="2BAEDAD6" w:rsidR="14F24F8F" w:rsidRDefault="14F24F8F" w:rsidP="14F24F8F">
      <w:pPr>
        <w:spacing w:after="0" w:line="240" w:lineRule="auto"/>
        <w:rPr>
          <w:rFonts w:eastAsiaTheme="minorEastAsia"/>
          <w:color w:val="000C30"/>
        </w:rPr>
      </w:pPr>
    </w:p>
    <w:p w14:paraId="4FDA57E4" w14:textId="4A4839E4" w:rsidR="7046C94B" w:rsidRDefault="7046C94B" w:rsidP="14F24F8F">
      <w:pPr>
        <w:spacing w:after="0" w:line="240" w:lineRule="auto"/>
        <w:rPr>
          <w:rFonts w:eastAsiaTheme="minorEastAsia"/>
          <w:color w:val="000C30"/>
        </w:rPr>
      </w:pPr>
      <w:r w:rsidRPr="14F24F8F">
        <w:rPr>
          <w:rFonts w:eastAsiaTheme="minorEastAsia"/>
          <w:color w:val="000C30"/>
        </w:rPr>
        <w:t xml:space="preserve">Where relevant, we may discuss different views held by religious communities on </w:t>
      </w:r>
      <w:proofErr w:type="gramStart"/>
      <w:r w:rsidRPr="14F24F8F">
        <w:rPr>
          <w:rFonts w:eastAsiaTheme="minorEastAsia"/>
          <w:color w:val="000C30"/>
        </w:rPr>
        <w:t>particular issues</w:t>
      </w:r>
      <w:proofErr w:type="gramEnd"/>
      <w:r w:rsidRPr="14F24F8F">
        <w:rPr>
          <w:rFonts w:eastAsiaTheme="minorEastAsia"/>
          <w:color w:val="000C30"/>
        </w:rPr>
        <w:t>, helping children to understand that people's beliefs inform their values and choices. This is done in a way that promotes respect for diversity of belief whilst being clear about the law and children's rights.</w:t>
      </w:r>
    </w:p>
    <w:p w14:paraId="65F25DF1" w14:textId="464A3438" w:rsidR="14F24F8F" w:rsidRDefault="14F24F8F" w:rsidP="14F24F8F">
      <w:pPr>
        <w:spacing w:after="0" w:line="240" w:lineRule="auto"/>
        <w:rPr>
          <w:rFonts w:eastAsiaTheme="minorEastAsia"/>
          <w:highlight w:val="yellow"/>
        </w:rPr>
      </w:pPr>
    </w:p>
    <w:p w14:paraId="4E1F8737" w14:textId="77777777" w:rsidR="3963B300" w:rsidRDefault="3963B300" w:rsidP="14F24F8F">
      <w:pPr>
        <w:rPr>
          <w:rFonts w:eastAsiaTheme="minorEastAsia"/>
          <w:b/>
          <w:bCs/>
        </w:rPr>
      </w:pPr>
      <w:r w:rsidRPr="14F24F8F">
        <w:rPr>
          <w:rFonts w:eastAsiaTheme="minorEastAsia"/>
          <w:b/>
          <w:bCs/>
        </w:rPr>
        <w:t>Resources</w:t>
      </w:r>
    </w:p>
    <w:p w14:paraId="5FE2F87F" w14:textId="77777777" w:rsidR="3963B300" w:rsidRDefault="3963B300" w:rsidP="14F24F8F">
      <w:pPr>
        <w:rPr>
          <w:rFonts w:eastAsiaTheme="minorEastAsia"/>
        </w:rPr>
      </w:pPr>
      <w:r w:rsidRPr="14F24F8F">
        <w:rPr>
          <w:rFonts w:eastAsiaTheme="minorEastAsia"/>
        </w:rPr>
        <w:t>All resources used in our RSHE curriculum are:</w:t>
      </w:r>
    </w:p>
    <w:p w14:paraId="045C7FB8" w14:textId="77777777" w:rsidR="3963B300" w:rsidRDefault="3963B300" w:rsidP="14F24F8F">
      <w:pPr>
        <w:numPr>
          <w:ilvl w:val="0"/>
          <w:numId w:val="25"/>
        </w:numPr>
        <w:rPr>
          <w:rFonts w:eastAsiaTheme="minorEastAsia"/>
        </w:rPr>
      </w:pPr>
      <w:r w:rsidRPr="14F24F8F">
        <w:rPr>
          <w:rFonts w:eastAsiaTheme="minorEastAsia"/>
        </w:rPr>
        <w:t>Age-appropriate and evidence-based</w:t>
      </w:r>
    </w:p>
    <w:p w14:paraId="3C377BFD" w14:textId="77777777" w:rsidR="3963B300" w:rsidRDefault="3963B300" w:rsidP="14F24F8F">
      <w:pPr>
        <w:numPr>
          <w:ilvl w:val="0"/>
          <w:numId w:val="25"/>
        </w:numPr>
        <w:rPr>
          <w:rFonts w:eastAsiaTheme="minorEastAsia"/>
        </w:rPr>
      </w:pPr>
      <w:r w:rsidRPr="14F24F8F">
        <w:rPr>
          <w:rFonts w:eastAsiaTheme="minorEastAsia"/>
        </w:rPr>
        <w:t>Aligned with our school values and ethos</w:t>
      </w:r>
    </w:p>
    <w:p w14:paraId="5E4AA1B8" w14:textId="77777777" w:rsidR="3963B300" w:rsidRDefault="3963B300" w:rsidP="14F24F8F">
      <w:pPr>
        <w:numPr>
          <w:ilvl w:val="0"/>
          <w:numId w:val="25"/>
        </w:numPr>
        <w:rPr>
          <w:rFonts w:eastAsiaTheme="minorEastAsia"/>
        </w:rPr>
      </w:pPr>
      <w:r w:rsidRPr="14F24F8F">
        <w:rPr>
          <w:rFonts w:eastAsiaTheme="minorEastAsia"/>
        </w:rPr>
        <w:t>Inclusive of diverse families and relationships</w:t>
      </w:r>
    </w:p>
    <w:p w14:paraId="5DAA196C" w14:textId="77777777" w:rsidR="3963B300" w:rsidRDefault="3963B300" w:rsidP="14F24F8F">
      <w:pPr>
        <w:numPr>
          <w:ilvl w:val="0"/>
          <w:numId w:val="25"/>
        </w:numPr>
        <w:rPr>
          <w:rFonts w:eastAsiaTheme="minorEastAsia"/>
        </w:rPr>
      </w:pPr>
      <w:r w:rsidRPr="14F24F8F">
        <w:rPr>
          <w:rFonts w:eastAsiaTheme="minorEastAsia"/>
        </w:rPr>
        <w:t>Factually accurate and educationally sound</w:t>
      </w:r>
    </w:p>
    <w:p w14:paraId="7CBC3E87" w14:textId="77777777" w:rsidR="3963B300" w:rsidRDefault="3963B300" w:rsidP="14F24F8F">
      <w:pPr>
        <w:numPr>
          <w:ilvl w:val="0"/>
          <w:numId w:val="25"/>
        </w:numPr>
        <w:rPr>
          <w:rFonts w:eastAsiaTheme="minorEastAsia"/>
        </w:rPr>
      </w:pPr>
      <w:r w:rsidRPr="14F24F8F">
        <w:rPr>
          <w:rFonts w:eastAsiaTheme="minorEastAsia"/>
        </w:rPr>
        <w:t>Regularly reviewed and updated</w:t>
      </w:r>
    </w:p>
    <w:p w14:paraId="28880A5E" w14:textId="405388D0" w:rsidR="3963B300" w:rsidRDefault="3963B300" w:rsidP="14F24F8F">
      <w:pPr>
        <w:rPr>
          <w:rFonts w:eastAsiaTheme="minorEastAsia"/>
        </w:rPr>
      </w:pPr>
      <w:r w:rsidRPr="14F24F8F">
        <w:rPr>
          <w:rFonts w:eastAsiaTheme="minorEastAsia"/>
        </w:rPr>
        <w:t xml:space="preserve">We primarily use </w:t>
      </w:r>
      <w:r w:rsidRPr="00CC52B2">
        <w:rPr>
          <w:rFonts w:eastAsiaTheme="minorEastAsia"/>
        </w:rPr>
        <w:t>Jigsaw PSHE as</w:t>
      </w:r>
      <w:r w:rsidRPr="14F24F8F">
        <w:rPr>
          <w:rFonts w:eastAsiaTheme="minorEastAsia"/>
        </w:rPr>
        <w:t xml:space="preserve"> our core teaching resource, supplemented with materials from</w:t>
      </w:r>
      <w:r w:rsidR="00CC52B2">
        <w:rPr>
          <w:rFonts w:eastAsiaTheme="minorEastAsia"/>
        </w:rPr>
        <w:t xml:space="preserve"> other resources</w:t>
      </w:r>
    </w:p>
    <w:p w14:paraId="6BF6F85A" w14:textId="00CCDF1C" w:rsidR="14F24F8F" w:rsidRDefault="14F24F8F" w:rsidP="14F24F8F">
      <w:pPr>
        <w:rPr>
          <w:rFonts w:eastAsiaTheme="minorEastAsia"/>
          <w:b/>
          <w:bCs/>
          <w:color w:val="000C30"/>
        </w:rPr>
      </w:pPr>
    </w:p>
    <w:p w14:paraId="0E88B2B2" w14:textId="38934910" w:rsidR="3963B300" w:rsidRDefault="3963B300" w:rsidP="14F24F8F">
      <w:pPr>
        <w:rPr>
          <w:rFonts w:eastAsiaTheme="minorEastAsia"/>
          <w:color w:val="000C30"/>
        </w:rPr>
      </w:pPr>
      <w:r w:rsidRPr="14F24F8F">
        <w:rPr>
          <w:rFonts w:eastAsiaTheme="minorEastAsia"/>
          <w:b/>
          <w:bCs/>
          <w:color w:val="000C30"/>
        </w:rPr>
        <w:t>Safeguarding and Support</w:t>
      </w:r>
    </w:p>
    <w:p w14:paraId="3AFB7F94" w14:textId="63DE70FF" w:rsidR="14F24F8F" w:rsidRDefault="14F24F8F" w:rsidP="14F24F8F">
      <w:pPr>
        <w:spacing w:after="0" w:line="240" w:lineRule="auto"/>
        <w:rPr>
          <w:rFonts w:eastAsiaTheme="minorEastAsia"/>
          <w:color w:val="000C30"/>
        </w:rPr>
      </w:pPr>
    </w:p>
    <w:p w14:paraId="03B82BD1" w14:textId="36E59247" w:rsidR="3963B300" w:rsidRDefault="3963B300" w:rsidP="14F24F8F">
      <w:pPr>
        <w:spacing w:after="0" w:line="240" w:lineRule="auto"/>
        <w:rPr>
          <w:rFonts w:eastAsiaTheme="minorEastAsia"/>
          <w:color w:val="000C30"/>
        </w:rPr>
      </w:pPr>
      <w:r w:rsidRPr="14F24F8F">
        <w:rPr>
          <w:rFonts w:eastAsiaTheme="minorEastAsia"/>
          <w:color w:val="000C30"/>
        </w:rPr>
        <w:t>PSHE education has a crucial role in our safeguarding provision, equipping children with the knowledge and skills to keep themselves safe and to seek help when needed.</w:t>
      </w:r>
    </w:p>
    <w:p w14:paraId="6BA74BFC" w14:textId="259546C6" w:rsidR="3963B300" w:rsidRDefault="3963B300" w:rsidP="14F24F8F">
      <w:pPr>
        <w:spacing w:after="0" w:line="240" w:lineRule="auto"/>
        <w:rPr>
          <w:rFonts w:eastAsiaTheme="minorEastAsia"/>
          <w:color w:val="000C30"/>
        </w:rPr>
      </w:pPr>
      <w:r w:rsidRPr="14F24F8F">
        <w:rPr>
          <w:rFonts w:eastAsiaTheme="minorEastAsia"/>
          <w:color w:val="000C30"/>
        </w:rPr>
        <w:t>Through PSHE, children learn to:</w:t>
      </w:r>
    </w:p>
    <w:p w14:paraId="69BF4E6D" w14:textId="168D2707" w:rsidR="14F24F8F" w:rsidRDefault="14F24F8F" w:rsidP="14F24F8F">
      <w:pPr>
        <w:spacing w:after="0" w:line="240" w:lineRule="auto"/>
        <w:rPr>
          <w:rFonts w:eastAsiaTheme="minorEastAsia"/>
          <w:color w:val="000C30"/>
        </w:rPr>
      </w:pPr>
    </w:p>
    <w:p w14:paraId="6986D39E" w14:textId="0B9BABFF" w:rsidR="3963B300" w:rsidRDefault="3963B300" w:rsidP="14F24F8F">
      <w:pPr>
        <w:pStyle w:val="ListParagraph"/>
        <w:numPr>
          <w:ilvl w:val="0"/>
          <w:numId w:val="6"/>
        </w:numPr>
        <w:spacing w:after="0" w:line="240" w:lineRule="auto"/>
        <w:rPr>
          <w:rFonts w:eastAsiaTheme="minorEastAsia"/>
          <w:color w:val="000C30"/>
        </w:rPr>
      </w:pPr>
      <w:r w:rsidRPr="14F24F8F">
        <w:rPr>
          <w:rFonts w:eastAsiaTheme="minorEastAsia"/>
          <w:color w:val="000C30"/>
        </w:rPr>
        <w:t>Recognise when relationships or situations are unsafe</w:t>
      </w:r>
    </w:p>
    <w:p w14:paraId="308B6451" w14:textId="197B66BA" w:rsidR="3963B300" w:rsidRDefault="3963B300" w:rsidP="14F24F8F">
      <w:pPr>
        <w:pStyle w:val="ListParagraph"/>
        <w:numPr>
          <w:ilvl w:val="0"/>
          <w:numId w:val="6"/>
        </w:numPr>
        <w:spacing w:after="0" w:line="240" w:lineRule="auto"/>
        <w:rPr>
          <w:rFonts w:eastAsiaTheme="minorEastAsia"/>
          <w:color w:val="000C30"/>
        </w:rPr>
      </w:pPr>
      <w:r w:rsidRPr="14F24F8F">
        <w:rPr>
          <w:rFonts w:eastAsiaTheme="minorEastAsia"/>
          <w:color w:val="000C30"/>
        </w:rPr>
        <w:t>Understand that abuse is never their fault</w:t>
      </w:r>
    </w:p>
    <w:p w14:paraId="40999E16" w14:textId="69CC20CB" w:rsidR="3963B300" w:rsidRDefault="3963B300" w:rsidP="14F24F8F">
      <w:pPr>
        <w:pStyle w:val="ListParagraph"/>
        <w:numPr>
          <w:ilvl w:val="0"/>
          <w:numId w:val="6"/>
        </w:numPr>
        <w:spacing w:after="0" w:line="240" w:lineRule="auto"/>
        <w:rPr>
          <w:rFonts w:eastAsiaTheme="minorEastAsia"/>
          <w:color w:val="000C30"/>
        </w:rPr>
      </w:pPr>
      <w:r w:rsidRPr="14F24F8F">
        <w:rPr>
          <w:rFonts w:eastAsiaTheme="minorEastAsia"/>
          <w:color w:val="000C30"/>
        </w:rPr>
        <w:t>Know a range of trusted adults they can talk to</w:t>
      </w:r>
    </w:p>
    <w:p w14:paraId="51E76F9A" w14:textId="6E049883" w:rsidR="3963B300" w:rsidRDefault="3963B300" w:rsidP="14F24F8F">
      <w:pPr>
        <w:pStyle w:val="ListParagraph"/>
        <w:numPr>
          <w:ilvl w:val="0"/>
          <w:numId w:val="6"/>
        </w:numPr>
        <w:spacing w:after="0" w:line="240" w:lineRule="auto"/>
        <w:rPr>
          <w:rFonts w:eastAsiaTheme="minorEastAsia"/>
          <w:color w:val="000C30"/>
        </w:rPr>
      </w:pPr>
      <w:r w:rsidRPr="14F24F8F">
        <w:rPr>
          <w:rFonts w:eastAsiaTheme="minorEastAsia"/>
          <w:color w:val="000C30"/>
        </w:rPr>
        <w:t>Develop vocabulary to express concerns clearly</w:t>
      </w:r>
    </w:p>
    <w:p w14:paraId="30599B34" w14:textId="6E3A007F" w:rsidR="3963B300" w:rsidRDefault="3963B300" w:rsidP="14F24F8F">
      <w:pPr>
        <w:pStyle w:val="ListParagraph"/>
        <w:numPr>
          <w:ilvl w:val="0"/>
          <w:numId w:val="6"/>
        </w:numPr>
        <w:spacing w:after="0" w:line="240" w:lineRule="auto"/>
        <w:rPr>
          <w:rFonts w:eastAsiaTheme="minorEastAsia"/>
          <w:color w:val="000C30"/>
        </w:rPr>
      </w:pPr>
      <w:r w:rsidRPr="14F24F8F">
        <w:rPr>
          <w:rFonts w:eastAsiaTheme="minorEastAsia"/>
          <w:color w:val="000C30"/>
        </w:rPr>
        <w:t>Build confidence to keep asking for help until they are heard</w:t>
      </w:r>
    </w:p>
    <w:p w14:paraId="7A9DCA33" w14:textId="1AFCD536" w:rsidR="3963B300" w:rsidRDefault="3963B300" w:rsidP="14F24F8F">
      <w:pPr>
        <w:pStyle w:val="ListParagraph"/>
        <w:numPr>
          <w:ilvl w:val="0"/>
          <w:numId w:val="6"/>
        </w:numPr>
        <w:spacing w:after="0" w:line="240" w:lineRule="auto"/>
        <w:rPr>
          <w:rFonts w:eastAsiaTheme="minorEastAsia"/>
          <w:color w:val="000C30"/>
        </w:rPr>
      </w:pPr>
      <w:r w:rsidRPr="14F24F8F">
        <w:rPr>
          <w:rFonts w:eastAsiaTheme="minorEastAsia"/>
          <w:color w:val="000C30"/>
        </w:rPr>
        <w:t>Understand their rights over their own bodies and personal information</w:t>
      </w:r>
    </w:p>
    <w:p w14:paraId="60410F4E" w14:textId="35F68715" w:rsidR="3963B300" w:rsidRDefault="3963B300" w:rsidP="14F24F8F">
      <w:pPr>
        <w:pStyle w:val="ListParagraph"/>
        <w:numPr>
          <w:ilvl w:val="0"/>
          <w:numId w:val="6"/>
        </w:numPr>
        <w:spacing w:after="0" w:line="240" w:lineRule="auto"/>
        <w:rPr>
          <w:rFonts w:eastAsiaTheme="minorEastAsia"/>
          <w:color w:val="000C30"/>
        </w:rPr>
      </w:pPr>
      <w:r w:rsidRPr="14F24F8F">
        <w:rPr>
          <w:rFonts w:eastAsiaTheme="minorEastAsia"/>
          <w:color w:val="000C30"/>
        </w:rPr>
        <w:t>Recognise emotional, physical and sexual abuse</w:t>
      </w:r>
    </w:p>
    <w:p w14:paraId="1C45421B" w14:textId="43ACAC59" w:rsidR="3963B300" w:rsidRDefault="3963B300" w:rsidP="14F24F8F">
      <w:pPr>
        <w:pStyle w:val="ListParagraph"/>
        <w:numPr>
          <w:ilvl w:val="0"/>
          <w:numId w:val="6"/>
        </w:numPr>
        <w:spacing w:after="0" w:line="240" w:lineRule="auto"/>
        <w:rPr>
          <w:rFonts w:eastAsiaTheme="minorEastAsia"/>
          <w:color w:val="000C30"/>
        </w:rPr>
      </w:pPr>
      <w:r w:rsidRPr="14F24F8F">
        <w:rPr>
          <w:rFonts w:eastAsiaTheme="minorEastAsia"/>
          <w:color w:val="000C30"/>
        </w:rPr>
        <w:t>Identify risks online and in the physical world</w:t>
      </w:r>
    </w:p>
    <w:p w14:paraId="5930816F" w14:textId="44384F79" w:rsidR="3963B300" w:rsidRDefault="3963B300" w:rsidP="14F24F8F">
      <w:pPr>
        <w:pStyle w:val="ListParagraph"/>
        <w:numPr>
          <w:ilvl w:val="0"/>
          <w:numId w:val="6"/>
        </w:numPr>
        <w:spacing w:after="0" w:line="240" w:lineRule="auto"/>
        <w:rPr>
          <w:rFonts w:eastAsiaTheme="minorEastAsia"/>
          <w:color w:val="000C30"/>
        </w:rPr>
      </w:pPr>
      <w:r w:rsidRPr="14F24F8F">
        <w:rPr>
          <w:rFonts w:eastAsiaTheme="minorEastAsia"/>
          <w:color w:val="000C30"/>
        </w:rPr>
        <w:t>Develop resilience and strategies for managing difficult situations</w:t>
      </w:r>
    </w:p>
    <w:p w14:paraId="7D5661BB" w14:textId="0EE5A522" w:rsidR="14F24F8F" w:rsidRDefault="14F24F8F" w:rsidP="14F24F8F">
      <w:pPr>
        <w:spacing w:after="0" w:line="240" w:lineRule="auto"/>
        <w:rPr>
          <w:rFonts w:eastAsiaTheme="minorEastAsia"/>
          <w:color w:val="000C30"/>
        </w:rPr>
      </w:pPr>
    </w:p>
    <w:p w14:paraId="13DC27EF" w14:textId="02C23D2B" w:rsidR="3963B300" w:rsidRDefault="3963B300" w:rsidP="14F24F8F">
      <w:pPr>
        <w:spacing w:after="0" w:line="240" w:lineRule="auto"/>
        <w:rPr>
          <w:rFonts w:eastAsiaTheme="minorEastAsia"/>
          <w:color w:val="000C30"/>
        </w:rPr>
      </w:pPr>
      <w:r w:rsidRPr="14F24F8F">
        <w:rPr>
          <w:rFonts w:eastAsiaTheme="minorEastAsia"/>
          <w:b/>
          <w:bCs/>
          <w:color w:val="000C30"/>
        </w:rPr>
        <w:t>Managing Disclosures and Concerns</w:t>
      </w:r>
    </w:p>
    <w:p w14:paraId="4AB3F828" w14:textId="6069DD58" w:rsidR="3963B300" w:rsidRDefault="3963B300" w:rsidP="14F24F8F">
      <w:pPr>
        <w:spacing w:after="0" w:line="240" w:lineRule="auto"/>
        <w:rPr>
          <w:rFonts w:eastAsiaTheme="minorEastAsia"/>
          <w:color w:val="000C30"/>
        </w:rPr>
      </w:pPr>
      <w:r w:rsidRPr="14F24F8F">
        <w:rPr>
          <w:rFonts w:eastAsiaTheme="minorEastAsia"/>
          <w:color w:val="000C30"/>
        </w:rPr>
        <w:t>PSHE lessons, particularly those addressing sensitive topics, may lead to disclosures from children. All staff are trained to:</w:t>
      </w:r>
    </w:p>
    <w:p w14:paraId="3FFEDBF5" w14:textId="2F3193C5" w:rsidR="14F24F8F" w:rsidRDefault="14F24F8F" w:rsidP="14F24F8F">
      <w:pPr>
        <w:spacing w:after="0" w:line="240" w:lineRule="auto"/>
        <w:rPr>
          <w:rFonts w:eastAsiaTheme="minorEastAsia"/>
          <w:color w:val="000C30"/>
        </w:rPr>
      </w:pPr>
    </w:p>
    <w:p w14:paraId="3D03F4E5" w14:textId="0C1A88B8" w:rsidR="3963B300" w:rsidRDefault="3963B300" w:rsidP="14F24F8F">
      <w:pPr>
        <w:pStyle w:val="ListParagraph"/>
        <w:numPr>
          <w:ilvl w:val="0"/>
          <w:numId w:val="5"/>
        </w:numPr>
        <w:spacing w:after="0" w:line="240" w:lineRule="auto"/>
        <w:rPr>
          <w:rFonts w:eastAsiaTheme="minorEastAsia"/>
          <w:color w:val="000C30"/>
        </w:rPr>
      </w:pPr>
      <w:r w:rsidRPr="14F24F8F">
        <w:rPr>
          <w:rFonts w:eastAsiaTheme="minorEastAsia"/>
          <w:color w:val="000C30"/>
        </w:rPr>
        <w:t>Respond calmly and supportively to disclosures</w:t>
      </w:r>
    </w:p>
    <w:p w14:paraId="013C37C7" w14:textId="4B666383" w:rsidR="3963B300" w:rsidRDefault="3963B300" w:rsidP="14F24F8F">
      <w:pPr>
        <w:pStyle w:val="ListParagraph"/>
        <w:numPr>
          <w:ilvl w:val="0"/>
          <w:numId w:val="5"/>
        </w:numPr>
        <w:spacing w:after="0" w:line="240" w:lineRule="auto"/>
        <w:rPr>
          <w:rFonts w:eastAsiaTheme="minorEastAsia"/>
          <w:color w:val="000C30"/>
        </w:rPr>
      </w:pPr>
      <w:r w:rsidRPr="14F24F8F">
        <w:rPr>
          <w:rFonts w:eastAsiaTheme="minorEastAsia"/>
          <w:color w:val="000C30"/>
        </w:rPr>
        <w:t>Never promise confidentiality (explaining that some concerns must be shared to keep children safe)</w:t>
      </w:r>
    </w:p>
    <w:p w14:paraId="43E9D5B2" w14:textId="72A865A9" w:rsidR="3963B300" w:rsidRDefault="3963B300" w:rsidP="14F24F8F">
      <w:pPr>
        <w:pStyle w:val="ListParagraph"/>
        <w:numPr>
          <w:ilvl w:val="0"/>
          <w:numId w:val="5"/>
        </w:numPr>
        <w:spacing w:after="0" w:line="240" w:lineRule="auto"/>
        <w:rPr>
          <w:rFonts w:eastAsiaTheme="minorEastAsia"/>
          <w:color w:val="000C30"/>
        </w:rPr>
      </w:pPr>
      <w:r w:rsidRPr="14F24F8F">
        <w:rPr>
          <w:rFonts w:eastAsiaTheme="minorEastAsia"/>
          <w:color w:val="000C30"/>
        </w:rPr>
        <w:t>Listen carefully without asking leading questions</w:t>
      </w:r>
    </w:p>
    <w:p w14:paraId="03E5F45E" w14:textId="6FD918A4" w:rsidR="3963B300" w:rsidRDefault="3963B300" w:rsidP="14F24F8F">
      <w:pPr>
        <w:pStyle w:val="ListParagraph"/>
        <w:numPr>
          <w:ilvl w:val="0"/>
          <w:numId w:val="5"/>
        </w:numPr>
        <w:spacing w:after="0" w:line="240" w:lineRule="auto"/>
        <w:rPr>
          <w:rFonts w:eastAsiaTheme="minorEastAsia"/>
          <w:color w:val="000C30"/>
        </w:rPr>
      </w:pPr>
      <w:r w:rsidRPr="14F24F8F">
        <w:rPr>
          <w:rFonts w:eastAsiaTheme="minorEastAsia"/>
          <w:color w:val="000C30"/>
        </w:rPr>
        <w:t>Record concerns accurately and immediately</w:t>
      </w:r>
    </w:p>
    <w:p w14:paraId="49C63B05" w14:textId="1D947149" w:rsidR="3963B300" w:rsidRDefault="3963B300" w:rsidP="14F24F8F">
      <w:pPr>
        <w:pStyle w:val="ListParagraph"/>
        <w:numPr>
          <w:ilvl w:val="0"/>
          <w:numId w:val="5"/>
        </w:numPr>
        <w:spacing w:after="0" w:line="240" w:lineRule="auto"/>
        <w:rPr>
          <w:rFonts w:eastAsiaTheme="minorEastAsia"/>
          <w:color w:val="000C30"/>
        </w:rPr>
      </w:pPr>
      <w:r w:rsidRPr="14F24F8F">
        <w:rPr>
          <w:rFonts w:eastAsiaTheme="minorEastAsia"/>
          <w:color w:val="000C30"/>
        </w:rPr>
        <w:t>Report all concerns to the Designated Safeguarding Lead (or deputy DSL) without delay</w:t>
      </w:r>
    </w:p>
    <w:p w14:paraId="176EF609" w14:textId="7CA75BCC" w:rsidR="14F24F8F" w:rsidRDefault="14F24F8F" w:rsidP="14F24F8F">
      <w:pPr>
        <w:spacing w:after="0" w:line="240" w:lineRule="auto"/>
        <w:rPr>
          <w:rFonts w:eastAsiaTheme="minorEastAsia"/>
          <w:color w:val="000C30"/>
        </w:rPr>
      </w:pPr>
    </w:p>
    <w:p w14:paraId="47D7ABFD" w14:textId="1C27A6B5" w:rsidR="3963B300" w:rsidRDefault="3963B300" w:rsidP="14F24F8F">
      <w:pPr>
        <w:spacing w:after="0" w:line="240" w:lineRule="auto"/>
        <w:rPr>
          <w:rFonts w:eastAsiaTheme="minorEastAsia"/>
          <w:color w:val="000C30"/>
        </w:rPr>
      </w:pPr>
      <w:r w:rsidRPr="14F24F8F">
        <w:rPr>
          <w:rFonts w:eastAsiaTheme="minorEastAsia"/>
          <w:color w:val="000C30"/>
        </w:rPr>
        <w:t xml:space="preserve">Children are </w:t>
      </w:r>
      <w:r w:rsidRPr="00CC52B2">
        <w:rPr>
          <w:rFonts w:eastAsiaTheme="minorEastAsia"/>
          <w:color w:val="000C30"/>
        </w:rPr>
        <w:t>informed via the Jigsaw Charter at</w:t>
      </w:r>
      <w:r w:rsidRPr="14F24F8F">
        <w:rPr>
          <w:rFonts w:eastAsiaTheme="minorEastAsia"/>
          <w:color w:val="000C30"/>
        </w:rPr>
        <w:t xml:space="preserve"> the start of PSHE lessons how confidentiality works - that personal information shared by others during discussions will be treated with respect and care, but if a teacher is worried about a child's safety, they will need to share information with people who can help.</w:t>
      </w:r>
    </w:p>
    <w:p w14:paraId="16737166" w14:textId="797A7A73" w:rsidR="14F24F8F" w:rsidRDefault="14F24F8F" w:rsidP="14F24F8F">
      <w:pPr>
        <w:spacing w:after="0" w:line="240" w:lineRule="auto"/>
        <w:rPr>
          <w:rFonts w:eastAsiaTheme="minorEastAsia"/>
          <w:color w:val="000C30"/>
        </w:rPr>
      </w:pPr>
    </w:p>
    <w:p w14:paraId="2C610101" w14:textId="25DC637E" w:rsidR="3963B300" w:rsidRDefault="3963B300" w:rsidP="14F24F8F">
      <w:pPr>
        <w:spacing w:after="0" w:line="240" w:lineRule="auto"/>
        <w:rPr>
          <w:rFonts w:eastAsiaTheme="minorEastAsia"/>
          <w:color w:val="000C30"/>
        </w:rPr>
      </w:pPr>
      <w:r w:rsidRPr="14F24F8F">
        <w:rPr>
          <w:rFonts w:eastAsiaTheme="minorEastAsia"/>
          <w:color w:val="000C30"/>
        </w:rPr>
        <w:t>All staff delivering PSHE education are familiar with our safeguarding and child protection policy and procedures. Where external visitors contribute to PSHE delivery, they are briefed on safeguarding procedures before working with children.</w:t>
      </w:r>
    </w:p>
    <w:p w14:paraId="026FC320" w14:textId="0B85178D" w:rsidR="14F24F8F" w:rsidRDefault="14F24F8F" w:rsidP="14F24F8F">
      <w:pPr>
        <w:spacing w:after="0" w:line="240" w:lineRule="auto"/>
        <w:rPr>
          <w:rFonts w:eastAsiaTheme="minorEastAsia"/>
          <w:color w:val="000C30"/>
        </w:rPr>
      </w:pPr>
    </w:p>
    <w:p w14:paraId="5705DC48" w14:textId="0A640365" w:rsidR="3963B300" w:rsidRDefault="3963B300" w:rsidP="14F24F8F">
      <w:pPr>
        <w:spacing w:after="0" w:line="240" w:lineRule="auto"/>
        <w:rPr>
          <w:rFonts w:eastAsiaTheme="minorEastAsia"/>
          <w:color w:val="000C30"/>
        </w:rPr>
      </w:pPr>
      <w:r w:rsidRPr="14F24F8F">
        <w:rPr>
          <w:rFonts w:eastAsiaTheme="minorEastAsia"/>
          <w:b/>
          <w:bCs/>
          <w:color w:val="000C30"/>
        </w:rPr>
        <w:t>Signposting to Support</w:t>
      </w:r>
    </w:p>
    <w:p w14:paraId="37795AF9" w14:textId="219BD23F" w:rsidR="3963B300" w:rsidRDefault="3963B300" w:rsidP="14F24F8F">
      <w:pPr>
        <w:spacing w:after="0" w:line="240" w:lineRule="auto"/>
        <w:rPr>
          <w:rFonts w:eastAsiaTheme="minorEastAsia"/>
          <w:color w:val="000C30"/>
        </w:rPr>
      </w:pPr>
      <w:r w:rsidRPr="14F24F8F">
        <w:rPr>
          <w:rFonts w:eastAsiaTheme="minorEastAsia"/>
          <w:color w:val="000C30"/>
        </w:rPr>
        <w:t>We actively encourage children to talk with their families about their worries and concerns, recognising that parents and carers are often the first and most important source of support. At the same time, we understand that for a small number of children, there may be times when they want or need to seek support from other trusted adults, and we ensure children know how to do this when needed.</w:t>
      </w:r>
    </w:p>
    <w:p w14:paraId="253B0B31" w14:textId="2C22E561" w:rsidR="14F24F8F" w:rsidRDefault="14F24F8F" w:rsidP="14F24F8F">
      <w:pPr>
        <w:spacing w:after="0" w:line="240" w:lineRule="auto"/>
        <w:rPr>
          <w:rFonts w:eastAsiaTheme="minorEastAsia"/>
          <w:color w:val="000C30"/>
        </w:rPr>
      </w:pPr>
    </w:p>
    <w:p w14:paraId="1B52CD08" w14:textId="0E126B25" w:rsidR="3963B300" w:rsidRDefault="3963B300" w:rsidP="14F24F8F">
      <w:pPr>
        <w:spacing w:after="0" w:line="240" w:lineRule="auto"/>
        <w:rPr>
          <w:rFonts w:eastAsiaTheme="minorEastAsia"/>
          <w:color w:val="000C30"/>
        </w:rPr>
      </w:pPr>
      <w:r w:rsidRPr="14F24F8F">
        <w:rPr>
          <w:rFonts w:eastAsiaTheme="minorEastAsia"/>
          <w:color w:val="000C30"/>
        </w:rPr>
        <w:t>Within PSHE lessons and through displays, assemblies and other communications, children are regularly informed about sources of support both within school and externally:</w:t>
      </w:r>
    </w:p>
    <w:p w14:paraId="552C5A37" w14:textId="738652AA" w:rsidR="14F24F8F" w:rsidRDefault="14F24F8F" w:rsidP="14F24F8F">
      <w:pPr>
        <w:spacing w:after="0" w:line="240" w:lineRule="auto"/>
        <w:rPr>
          <w:rFonts w:eastAsiaTheme="minorEastAsia"/>
          <w:color w:val="000C30"/>
        </w:rPr>
      </w:pPr>
    </w:p>
    <w:p w14:paraId="32857992" w14:textId="2127F4FF" w:rsidR="3963B300" w:rsidRDefault="3963B300" w:rsidP="14F24F8F">
      <w:pPr>
        <w:pStyle w:val="ListParagraph"/>
        <w:numPr>
          <w:ilvl w:val="0"/>
          <w:numId w:val="4"/>
        </w:numPr>
        <w:spacing w:after="0" w:line="240" w:lineRule="auto"/>
        <w:rPr>
          <w:rFonts w:eastAsiaTheme="minorEastAsia"/>
          <w:color w:val="000C30"/>
        </w:rPr>
      </w:pPr>
      <w:r w:rsidRPr="14F24F8F">
        <w:rPr>
          <w:rFonts w:eastAsiaTheme="minorEastAsia"/>
          <w:color w:val="000C30"/>
        </w:rPr>
        <w:t>Named trusted adults within school</w:t>
      </w:r>
    </w:p>
    <w:p w14:paraId="5CCBFDB4" w14:textId="2B152D71" w:rsidR="3963B300" w:rsidRDefault="3963B300" w:rsidP="14F24F8F">
      <w:pPr>
        <w:pStyle w:val="ListParagraph"/>
        <w:numPr>
          <w:ilvl w:val="0"/>
          <w:numId w:val="4"/>
        </w:numPr>
        <w:spacing w:after="0" w:line="240" w:lineRule="auto"/>
        <w:rPr>
          <w:rFonts w:eastAsiaTheme="minorEastAsia"/>
          <w:color w:val="000C30"/>
        </w:rPr>
      </w:pPr>
      <w:r w:rsidRPr="14F24F8F">
        <w:rPr>
          <w:rFonts w:eastAsiaTheme="minorEastAsia"/>
          <w:color w:val="000C30"/>
        </w:rPr>
        <w:t>How to access pastoral support</w:t>
      </w:r>
    </w:p>
    <w:p w14:paraId="152362C4" w14:textId="3B02EED7" w:rsidR="3963B300" w:rsidRDefault="3963B300" w:rsidP="14F24F8F">
      <w:pPr>
        <w:pStyle w:val="ListParagraph"/>
        <w:numPr>
          <w:ilvl w:val="0"/>
          <w:numId w:val="4"/>
        </w:numPr>
        <w:spacing w:after="0" w:line="240" w:lineRule="auto"/>
        <w:rPr>
          <w:rFonts w:eastAsiaTheme="minorEastAsia"/>
          <w:color w:val="000000" w:themeColor="text1"/>
        </w:rPr>
      </w:pPr>
      <w:r w:rsidRPr="14F24F8F">
        <w:rPr>
          <w:rFonts w:eastAsiaTheme="minorEastAsia"/>
          <w:color w:val="000C30"/>
        </w:rPr>
        <w:t xml:space="preserve">External </w:t>
      </w:r>
      <w:r w:rsidRPr="14F24F8F">
        <w:rPr>
          <w:rFonts w:eastAsiaTheme="minorEastAsia"/>
          <w:color w:val="000000" w:themeColor="text1"/>
        </w:rPr>
        <w:t>helplines relevant to their age (e.g., Childline)</w:t>
      </w:r>
    </w:p>
    <w:p w14:paraId="1BDBAE42" w14:textId="7989881C" w:rsidR="3963B300" w:rsidRDefault="3963B300" w:rsidP="14F24F8F">
      <w:pPr>
        <w:pStyle w:val="ListParagraph"/>
        <w:numPr>
          <w:ilvl w:val="0"/>
          <w:numId w:val="4"/>
        </w:numPr>
        <w:spacing w:after="0" w:line="240" w:lineRule="auto"/>
        <w:rPr>
          <w:rFonts w:eastAsiaTheme="minorEastAsia"/>
          <w:color w:val="000000" w:themeColor="text1"/>
        </w:rPr>
      </w:pPr>
      <w:r w:rsidRPr="14F24F8F">
        <w:rPr>
          <w:rStyle w:val="Strong"/>
          <w:rFonts w:eastAsiaTheme="minorEastAsia"/>
          <w:b w:val="0"/>
          <w:bCs w:val="0"/>
          <w:color w:val="000000" w:themeColor="text1"/>
        </w:rPr>
        <w:t>Basic first aid knowledge and understanding of when and how to seek medical help</w:t>
      </w:r>
    </w:p>
    <w:p w14:paraId="63876983" w14:textId="1AE4B04E" w:rsidR="3963B300" w:rsidRDefault="3963B300" w:rsidP="14F24F8F">
      <w:pPr>
        <w:pStyle w:val="ListParagraph"/>
        <w:numPr>
          <w:ilvl w:val="0"/>
          <w:numId w:val="4"/>
        </w:numPr>
        <w:spacing w:after="0" w:line="240" w:lineRule="auto"/>
        <w:rPr>
          <w:rFonts w:eastAsiaTheme="minorEastAsia"/>
          <w:color w:val="000000" w:themeColor="text1"/>
        </w:rPr>
      </w:pPr>
      <w:r w:rsidRPr="14F24F8F">
        <w:rPr>
          <w:rFonts w:eastAsiaTheme="minorEastAsia"/>
          <w:color w:val="000000" w:themeColor="text1"/>
        </w:rPr>
        <w:t>Emergency services and how to access them</w:t>
      </w:r>
    </w:p>
    <w:p w14:paraId="759D69B9" w14:textId="4FC8AE8A" w:rsidR="14F24F8F" w:rsidRDefault="14F24F8F" w:rsidP="14F24F8F">
      <w:pPr>
        <w:spacing w:after="0" w:line="240" w:lineRule="auto"/>
        <w:rPr>
          <w:rFonts w:eastAsiaTheme="minorEastAsia"/>
          <w:color w:val="000C30"/>
        </w:rPr>
      </w:pPr>
    </w:p>
    <w:p w14:paraId="5C2645FF" w14:textId="07F31D1F" w:rsidR="3963B300" w:rsidRDefault="3963B300" w:rsidP="14F24F8F">
      <w:pPr>
        <w:spacing w:after="0" w:line="240" w:lineRule="auto"/>
      </w:pPr>
      <w:r w:rsidRPr="7F5A6EDB">
        <w:rPr>
          <w:rFonts w:eastAsiaTheme="minorEastAsia"/>
          <w:color w:val="000C30"/>
        </w:rPr>
        <w:t>It is positive and healthy for all children to have a range of trusted adults they can turn to for support - within their family, at school, and in the wider community. Our PSHE curriculum emphasises that seeking help is a sign of strength, not weakness, and that support is always available.</w:t>
      </w:r>
    </w:p>
    <w:p w14:paraId="3607FFF4" w14:textId="7EF10499" w:rsidR="14F24F8F" w:rsidRDefault="14F24F8F" w:rsidP="7F5A6EDB">
      <w:pPr>
        <w:spacing w:after="0" w:line="240" w:lineRule="auto"/>
        <w:rPr>
          <w:rFonts w:eastAsiaTheme="minorEastAsia"/>
          <w:color w:val="000C30"/>
        </w:rPr>
      </w:pPr>
    </w:p>
    <w:p w14:paraId="3ABED83F" w14:textId="4AF2F371" w:rsidR="14F24F8F" w:rsidRDefault="21A5CBCA" w:rsidP="7F5A6EDB">
      <w:pPr>
        <w:spacing w:after="0" w:line="240" w:lineRule="auto"/>
      </w:pPr>
      <w:r w:rsidRPr="7F5A6EDB">
        <w:rPr>
          <w:rFonts w:eastAsiaTheme="minorEastAsia"/>
          <w:b/>
          <w:bCs/>
          <w:color w:val="000C30"/>
        </w:rPr>
        <w:t>Use of external organisations and curriculum materials</w:t>
      </w:r>
    </w:p>
    <w:p w14:paraId="0DC7915E" w14:textId="11D0F665" w:rsidR="14F24F8F" w:rsidRDefault="785267CC" w:rsidP="7F5A6EDB">
      <w:pPr>
        <w:spacing w:before="240" w:after="240"/>
      </w:pPr>
      <w:r w:rsidRPr="7F5A6EDB">
        <w:rPr>
          <w:rFonts w:ascii="Calibri" w:eastAsia="Calibri" w:hAnsi="Calibri" w:cs="Calibri"/>
          <w:lang w:val="en-US"/>
        </w:rPr>
        <w:t>Whilst the school may work with external organisations to deliver the curriculum, it remains responsible for the content and the way in which pupils are taught.</w:t>
      </w:r>
    </w:p>
    <w:p w14:paraId="3913AE37" w14:textId="28340FA8" w:rsidR="14F24F8F" w:rsidRDefault="785267CC" w:rsidP="7F5A6EDB">
      <w:pPr>
        <w:spacing w:before="240" w:after="240"/>
      </w:pPr>
      <w:r w:rsidRPr="7F5A6EDB">
        <w:rPr>
          <w:rFonts w:ascii="Calibri" w:eastAsia="Calibri" w:hAnsi="Calibri" w:cs="Calibri"/>
        </w:rPr>
        <w:t xml:space="preserve">We will make sure that any agency and any materials used are accurate, age and stage-appropriate, and unbiased and in line with our legal duties around political impartiality. </w:t>
      </w:r>
    </w:p>
    <w:p w14:paraId="6A7B98E1" w14:textId="159D3C9B" w:rsidR="14F24F8F" w:rsidRDefault="785267CC" w:rsidP="7F5A6EDB">
      <w:pPr>
        <w:spacing w:before="240" w:after="240"/>
      </w:pPr>
      <w:r w:rsidRPr="7F5A6EDB">
        <w:rPr>
          <w:rFonts w:ascii="Calibri" w:eastAsia="Calibri" w:hAnsi="Calibri" w:cs="Calibri"/>
        </w:rPr>
        <w:lastRenderedPageBreak/>
        <w:t xml:space="preserve">We </w:t>
      </w:r>
      <w:r w:rsidRPr="7F5A6EDB">
        <w:rPr>
          <w:rFonts w:ascii="Calibri" w:eastAsia="Calibri" w:hAnsi="Calibri" w:cs="Calibri"/>
          <w:b/>
          <w:bCs/>
        </w:rPr>
        <w:t>will</w:t>
      </w:r>
      <w:r w:rsidRPr="7F5A6EDB">
        <w:rPr>
          <w:rFonts w:ascii="Calibri" w:eastAsia="Calibri" w:hAnsi="Calibri" w:cs="Calibri"/>
        </w:rPr>
        <w:t>:</w:t>
      </w:r>
    </w:p>
    <w:p w14:paraId="2B631943" w14:textId="69278F41" w:rsidR="14F24F8F" w:rsidRDefault="785267CC" w:rsidP="7F5A6EDB">
      <w:pPr>
        <w:pStyle w:val="ListParagraph"/>
        <w:numPr>
          <w:ilvl w:val="0"/>
          <w:numId w:val="1"/>
        </w:numPr>
        <w:spacing w:after="0"/>
        <w:rPr>
          <w:rFonts w:ascii="Calibri" w:eastAsia="Calibri" w:hAnsi="Calibri" w:cs="Calibri"/>
        </w:rPr>
      </w:pPr>
      <w:r w:rsidRPr="7F5A6EDB">
        <w:rPr>
          <w:rFonts w:ascii="Calibri" w:eastAsia="Calibri" w:hAnsi="Calibri" w:cs="Calibri"/>
        </w:rPr>
        <w:t>Make appropriate checks and engage with external agencies to make sure that their approach to teaching about RSHE is balanced, and it and the resources they intend to use:</w:t>
      </w:r>
    </w:p>
    <w:p w14:paraId="3C64CCA6" w14:textId="5687A16C" w:rsidR="14F24F8F" w:rsidRDefault="785267CC" w:rsidP="7F5A6EDB">
      <w:pPr>
        <w:pStyle w:val="ListParagraph"/>
        <w:numPr>
          <w:ilvl w:val="1"/>
          <w:numId w:val="1"/>
        </w:numPr>
        <w:spacing w:after="0"/>
        <w:rPr>
          <w:rFonts w:ascii="Calibri" w:eastAsia="Calibri" w:hAnsi="Calibri" w:cs="Calibri"/>
        </w:rPr>
      </w:pPr>
      <w:r w:rsidRPr="7F5A6EDB">
        <w:rPr>
          <w:rFonts w:ascii="Calibri" w:eastAsia="Calibri" w:hAnsi="Calibri" w:cs="Calibri"/>
        </w:rPr>
        <w:t>Are age-appropriate</w:t>
      </w:r>
    </w:p>
    <w:p w14:paraId="3FCAFE10" w14:textId="225A3E4B" w:rsidR="14F24F8F" w:rsidRDefault="785267CC" w:rsidP="7F5A6EDB">
      <w:pPr>
        <w:pStyle w:val="ListParagraph"/>
        <w:numPr>
          <w:ilvl w:val="1"/>
          <w:numId w:val="1"/>
        </w:numPr>
        <w:spacing w:after="0"/>
        <w:rPr>
          <w:rFonts w:ascii="Calibri" w:eastAsia="Calibri" w:hAnsi="Calibri" w:cs="Calibri"/>
        </w:rPr>
      </w:pPr>
      <w:r w:rsidRPr="7F5A6EDB">
        <w:rPr>
          <w:rFonts w:ascii="Calibri" w:eastAsia="Calibri" w:hAnsi="Calibri" w:cs="Calibri"/>
        </w:rPr>
        <w:t>Are in line with pupils’ developmental stage</w:t>
      </w:r>
    </w:p>
    <w:p w14:paraId="2EE200CE" w14:textId="43E56098" w:rsidR="14F24F8F" w:rsidRDefault="785267CC" w:rsidP="7F5A6EDB">
      <w:pPr>
        <w:pStyle w:val="ListParagraph"/>
        <w:numPr>
          <w:ilvl w:val="1"/>
          <w:numId w:val="1"/>
        </w:numPr>
        <w:spacing w:after="0"/>
        <w:rPr>
          <w:rFonts w:ascii="Calibri" w:eastAsia="Calibri" w:hAnsi="Calibri" w:cs="Calibri"/>
        </w:rPr>
      </w:pPr>
      <w:r w:rsidRPr="7F5A6EDB">
        <w:rPr>
          <w:rFonts w:ascii="Calibri" w:eastAsia="Calibri" w:hAnsi="Calibri" w:cs="Calibri"/>
        </w:rPr>
        <w:t>Are accessible for all pupils, including those with SEND</w:t>
      </w:r>
    </w:p>
    <w:p w14:paraId="69FDEC41" w14:textId="2E5FC8A7" w:rsidR="14F24F8F" w:rsidRDefault="785267CC" w:rsidP="7F5A6EDB">
      <w:pPr>
        <w:pStyle w:val="ListParagraph"/>
        <w:numPr>
          <w:ilvl w:val="1"/>
          <w:numId w:val="1"/>
        </w:numPr>
        <w:spacing w:after="0"/>
        <w:rPr>
          <w:rFonts w:ascii="Calibri" w:eastAsia="Calibri" w:hAnsi="Calibri" w:cs="Calibri"/>
        </w:rPr>
      </w:pPr>
      <w:r w:rsidRPr="7F5A6EDB">
        <w:rPr>
          <w:rFonts w:ascii="Calibri" w:eastAsia="Calibri" w:hAnsi="Calibri" w:cs="Calibri"/>
        </w:rPr>
        <w:t>Are sensitive to pupils’ needs</w:t>
      </w:r>
    </w:p>
    <w:p w14:paraId="66E0E3C3" w14:textId="5530937E" w:rsidR="14F24F8F" w:rsidRDefault="785267CC" w:rsidP="7F5A6EDB">
      <w:pPr>
        <w:pStyle w:val="ListParagraph"/>
        <w:numPr>
          <w:ilvl w:val="1"/>
          <w:numId w:val="1"/>
        </w:numPr>
        <w:spacing w:after="0"/>
        <w:rPr>
          <w:rFonts w:ascii="Calibri" w:eastAsia="Calibri" w:hAnsi="Calibri" w:cs="Calibri"/>
        </w:rPr>
      </w:pPr>
      <w:r w:rsidRPr="7F5A6EDB">
        <w:rPr>
          <w:rFonts w:ascii="Calibri" w:eastAsia="Calibri" w:hAnsi="Calibri" w:cs="Calibri"/>
        </w:rPr>
        <w:t xml:space="preserve">Comply with: </w:t>
      </w:r>
    </w:p>
    <w:p w14:paraId="26E5C70F" w14:textId="6794726E" w:rsidR="14F24F8F" w:rsidRDefault="785267CC" w:rsidP="7F5A6EDB">
      <w:pPr>
        <w:pStyle w:val="ListParagraph"/>
        <w:numPr>
          <w:ilvl w:val="2"/>
          <w:numId w:val="1"/>
        </w:numPr>
        <w:spacing w:after="0"/>
        <w:rPr>
          <w:rFonts w:ascii="Calibri" w:eastAsia="Calibri" w:hAnsi="Calibri" w:cs="Calibri"/>
        </w:rPr>
      </w:pPr>
      <w:r w:rsidRPr="7F5A6EDB">
        <w:rPr>
          <w:rFonts w:ascii="Calibri" w:eastAsia="Calibri" w:hAnsi="Calibri" w:cs="Calibri"/>
        </w:rPr>
        <w:t xml:space="preserve">This policy </w:t>
      </w:r>
    </w:p>
    <w:p w14:paraId="46E63696" w14:textId="2FD2425B" w:rsidR="14F24F8F" w:rsidRDefault="785267CC" w:rsidP="7F5A6EDB">
      <w:pPr>
        <w:pStyle w:val="ListParagraph"/>
        <w:numPr>
          <w:ilvl w:val="2"/>
          <w:numId w:val="1"/>
        </w:numPr>
        <w:spacing w:after="0"/>
        <w:rPr>
          <w:rFonts w:ascii="Calibri" w:eastAsia="Calibri" w:hAnsi="Calibri" w:cs="Calibri"/>
          <w:lang w:val="en-US"/>
        </w:rPr>
      </w:pPr>
      <w:r w:rsidRPr="7F5A6EDB">
        <w:rPr>
          <w:rFonts w:ascii="Calibri" w:eastAsia="Calibri" w:hAnsi="Calibri" w:cs="Calibri"/>
        </w:rPr>
        <w:t xml:space="preserve">The </w:t>
      </w:r>
      <w:hyperlink r:id="rId11">
        <w:r w:rsidRPr="7F5A6EDB">
          <w:rPr>
            <w:rStyle w:val="Hyperlink"/>
            <w:color w:val="0072CC"/>
          </w:rPr>
          <w:t>Teachers’ Standards</w:t>
        </w:r>
      </w:hyperlink>
      <w:r w:rsidRPr="7F5A6EDB">
        <w:rPr>
          <w:rFonts w:ascii="Calibri" w:eastAsia="Calibri" w:hAnsi="Calibri" w:cs="Calibri"/>
          <w:lang w:val="en-US"/>
        </w:rPr>
        <w:t xml:space="preserve"> </w:t>
      </w:r>
    </w:p>
    <w:p w14:paraId="0D34A572" w14:textId="27A8CB02" w:rsidR="14F24F8F" w:rsidRDefault="785267CC" w:rsidP="7F5A6EDB">
      <w:pPr>
        <w:pStyle w:val="ListParagraph"/>
        <w:numPr>
          <w:ilvl w:val="2"/>
          <w:numId w:val="1"/>
        </w:numPr>
        <w:spacing w:after="0"/>
        <w:rPr>
          <w:rFonts w:ascii="Calibri" w:eastAsia="Calibri" w:hAnsi="Calibri" w:cs="Calibri"/>
          <w:lang w:val="en-US"/>
        </w:rPr>
      </w:pPr>
      <w:r w:rsidRPr="7F5A6EDB">
        <w:rPr>
          <w:rFonts w:ascii="Calibri" w:eastAsia="Calibri" w:hAnsi="Calibri" w:cs="Calibri"/>
        </w:rPr>
        <w:t xml:space="preserve">The </w:t>
      </w:r>
      <w:hyperlink r:id="rId12">
        <w:r w:rsidRPr="7F5A6EDB">
          <w:rPr>
            <w:rStyle w:val="Hyperlink"/>
            <w:color w:val="0072CC"/>
          </w:rPr>
          <w:t>Equality Act 2010</w:t>
        </w:r>
      </w:hyperlink>
      <w:r w:rsidRPr="7F5A6EDB">
        <w:rPr>
          <w:rFonts w:ascii="Calibri" w:eastAsia="Calibri" w:hAnsi="Calibri" w:cs="Calibri"/>
          <w:lang w:val="en-US"/>
        </w:rPr>
        <w:t xml:space="preserve"> </w:t>
      </w:r>
    </w:p>
    <w:p w14:paraId="660E298A" w14:textId="27D881ED" w:rsidR="14F24F8F" w:rsidRDefault="785267CC" w:rsidP="7F5A6EDB">
      <w:pPr>
        <w:pStyle w:val="ListParagraph"/>
        <w:numPr>
          <w:ilvl w:val="2"/>
          <w:numId w:val="1"/>
        </w:numPr>
        <w:spacing w:after="0"/>
        <w:rPr>
          <w:rFonts w:ascii="Calibri" w:eastAsia="Calibri" w:hAnsi="Calibri" w:cs="Calibri"/>
          <w:lang w:val="en-US"/>
        </w:rPr>
      </w:pPr>
      <w:r w:rsidRPr="7F5A6EDB">
        <w:rPr>
          <w:rFonts w:ascii="Calibri" w:eastAsia="Calibri" w:hAnsi="Calibri" w:cs="Calibri"/>
        </w:rPr>
        <w:t xml:space="preserve">The </w:t>
      </w:r>
      <w:hyperlink r:id="rId13">
        <w:r w:rsidRPr="7F5A6EDB">
          <w:rPr>
            <w:rStyle w:val="Hyperlink"/>
            <w:color w:val="0072CC"/>
          </w:rPr>
          <w:t>Human Rights Act 1998</w:t>
        </w:r>
      </w:hyperlink>
      <w:r w:rsidRPr="7F5A6EDB">
        <w:rPr>
          <w:rFonts w:ascii="Calibri" w:eastAsia="Calibri" w:hAnsi="Calibri" w:cs="Calibri"/>
          <w:lang w:val="en-US"/>
        </w:rPr>
        <w:t xml:space="preserve"> </w:t>
      </w:r>
    </w:p>
    <w:p w14:paraId="344C66E4" w14:textId="61A1A8D4" w:rsidR="14F24F8F" w:rsidRDefault="785267CC" w:rsidP="7F5A6EDB">
      <w:pPr>
        <w:pStyle w:val="ListParagraph"/>
        <w:numPr>
          <w:ilvl w:val="2"/>
          <w:numId w:val="1"/>
        </w:numPr>
        <w:spacing w:after="0"/>
        <w:rPr>
          <w:rFonts w:ascii="Calibri" w:eastAsia="Calibri" w:hAnsi="Calibri" w:cs="Calibri"/>
          <w:lang w:val="en-US"/>
        </w:rPr>
      </w:pPr>
      <w:r w:rsidRPr="7F5A6EDB">
        <w:rPr>
          <w:rFonts w:ascii="Calibri" w:eastAsia="Calibri" w:hAnsi="Calibri" w:cs="Calibri"/>
        </w:rPr>
        <w:t xml:space="preserve">The </w:t>
      </w:r>
      <w:hyperlink r:id="rId14">
        <w:r w:rsidRPr="7F5A6EDB">
          <w:rPr>
            <w:rStyle w:val="Hyperlink"/>
            <w:color w:val="0072CC"/>
          </w:rPr>
          <w:t>Education Act 1996</w:t>
        </w:r>
      </w:hyperlink>
      <w:r w:rsidRPr="7F5A6EDB">
        <w:rPr>
          <w:rFonts w:ascii="Calibri" w:eastAsia="Calibri" w:hAnsi="Calibri" w:cs="Calibri"/>
          <w:lang w:val="en-US"/>
        </w:rPr>
        <w:t xml:space="preserve"> </w:t>
      </w:r>
    </w:p>
    <w:p w14:paraId="4D8AE9F9" w14:textId="4DDF2ECE" w:rsidR="14F24F8F" w:rsidRDefault="785267CC" w:rsidP="7F5A6EDB">
      <w:pPr>
        <w:pStyle w:val="ListParagraph"/>
        <w:numPr>
          <w:ilvl w:val="0"/>
          <w:numId w:val="1"/>
        </w:numPr>
        <w:spacing w:after="0"/>
        <w:rPr>
          <w:rFonts w:ascii="Calibri" w:eastAsia="Calibri" w:hAnsi="Calibri" w:cs="Calibri"/>
        </w:rPr>
      </w:pPr>
      <w:r w:rsidRPr="7F5A6EDB">
        <w:rPr>
          <w:rFonts w:ascii="Calibri" w:eastAsia="Calibri" w:hAnsi="Calibri" w:cs="Calibri"/>
        </w:rPr>
        <w:t>Only work with external agencies where we have full confidence in the agency, its approach and the resources it uses</w:t>
      </w:r>
    </w:p>
    <w:p w14:paraId="1ECB5CD5" w14:textId="3DD448D6" w:rsidR="14F24F8F" w:rsidRDefault="785267CC" w:rsidP="7F5A6EDB">
      <w:pPr>
        <w:pStyle w:val="ListParagraph"/>
        <w:numPr>
          <w:ilvl w:val="0"/>
          <w:numId w:val="1"/>
        </w:numPr>
        <w:spacing w:after="0"/>
        <w:rPr>
          <w:rFonts w:ascii="Calibri" w:eastAsia="Calibri" w:hAnsi="Calibri" w:cs="Calibri"/>
        </w:rPr>
      </w:pPr>
      <w:r w:rsidRPr="7F5A6EDB">
        <w:rPr>
          <w:rFonts w:ascii="Calibri" w:eastAsia="Calibri" w:hAnsi="Calibri" w:cs="Calibri"/>
        </w:rPr>
        <w:t>Make sure that any speakers and resources meet the intended outcome of the relevant part of the curriculum</w:t>
      </w:r>
    </w:p>
    <w:p w14:paraId="3C6A83A6" w14:textId="096D793A" w:rsidR="14F24F8F" w:rsidRDefault="785267CC" w:rsidP="7F5A6EDB">
      <w:pPr>
        <w:pStyle w:val="ListParagraph"/>
        <w:numPr>
          <w:ilvl w:val="0"/>
          <w:numId w:val="1"/>
        </w:numPr>
        <w:spacing w:after="0"/>
        <w:rPr>
          <w:rFonts w:ascii="Calibri" w:eastAsia="Calibri" w:hAnsi="Calibri" w:cs="Calibri"/>
        </w:rPr>
      </w:pPr>
      <w:r w:rsidRPr="7F5A6EDB">
        <w:rPr>
          <w:rFonts w:ascii="Calibri" w:eastAsia="Calibri" w:hAnsi="Calibri" w:cs="Calibri"/>
        </w:rPr>
        <w:t xml:space="preserve">Review any case-study materials and look for feedback from other people the agency has worked with </w:t>
      </w:r>
    </w:p>
    <w:p w14:paraId="33D472B6" w14:textId="38054BCE" w:rsidR="14F24F8F" w:rsidRDefault="785267CC" w:rsidP="7F5A6EDB">
      <w:pPr>
        <w:pStyle w:val="ListParagraph"/>
        <w:numPr>
          <w:ilvl w:val="0"/>
          <w:numId w:val="1"/>
        </w:numPr>
        <w:spacing w:after="0"/>
        <w:rPr>
          <w:rFonts w:ascii="Calibri" w:eastAsia="Calibri" w:hAnsi="Calibri" w:cs="Calibri"/>
        </w:rPr>
      </w:pPr>
      <w:r w:rsidRPr="7F5A6EDB">
        <w:rPr>
          <w:rFonts w:ascii="Calibri" w:eastAsia="Calibri" w:hAnsi="Calibri" w:cs="Calibri"/>
        </w:rPr>
        <w:t xml:space="preserve">Be clear on: </w:t>
      </w:r>
    </w:p>
    <w:p w14:paraId="4682C8B2" w14:textId="16F0D0CB" w:rsidR="14F24F8F" w:rsidRDefault="785267CC" w:rsidP="7F5A6EDB">
      <w:pPr>
        <w:pStyle w:val="ListParagraph"/>
        <w:numPr>
          <w:ilvl w:val="1"/>
          <w:numId w:val="1"/>
        </w:numPr>
        <w:spacing w:after="0"/>
        <w:rPr>
          <w:rFonts w:ascii="Calibri" w:eastAsia="Calibri" w:hAnsi="Calibri" w:cs="Calibri"/>
        </w:rPr>
      </w:pPr>
      <w:r w:rsidRPr="7F5A6EDB">
        <w:rPr>
          <w:rFonts w:ascii="Calibri" w:eastAsia="Calibri" w:hAnsi="Calibri" w:cs="Calibri"/>
        </w:rPr>
        <w:t>What they’re going to say</w:t>
      </w:r>
    </w:p>
    <w:p w14:paraId="10426067" w14:textId="22587C8D" w:rsidR="14F24F8F" w:rsidRDefault="785267CC" w:rsidP="7F5A6EDB">
      <w:pPr>
        <w:pStyle w:val="ListParagraph"/>
        <w:numPr>
          <w:ilvl w:val="1"/>
          <w:numId w:val="1"/>
        </w:numPr>
        <w:spacing w:after="0"/>
        <w:rPr>
          <w:rFonts w:ascii="Calibri" w:eastAsia="Calibri" w:hAnsi="Calibri" w:cs="Calibri"/>
        </w:rPr>
      </w:pPr>
      <w:r w:rsidRPr="7F5A6EDB">
        <w:rPr>
          <w:rFonts w:ascii="Calibri" w:eastAsia="Calibri" w:hAnsi="Calibri" w:cs="Calibri"/>
        </w:rPr>
        <w:t xml:space="preserve">Their position on the issues to be discussed </w:t>
      </w:r>
    </w:p>
    <w:p w14:paraId="41366A91" w14:textId="32BB7080" w:rsidR="14F24F8F" w:rsidRDefault="785267CC" w:rsidP="7F5A6EDB">
      <w:pPr>
        <w:pStyle w:val="ListParagraph"/>
        <w:numPr>
          <w:ilvl w:val="0"/>
          <w:numId w:val="1"/>
        </w:numPr>
        <w:spacing w:after="0"/>
        <w:rPr>
          <w:rFonts w:ascii="Calibri" w:eastAsia="Calibri" w:hAnsi="Calibri" w:cs="Calibri"/>
        </w:rPr>
      </w:pPr>
      <w:r w:rsidRPr="7F5A6EDB">
        <w:rPr>
          <w:rFonts w:ascii="Calibri" w:eastAsia="Calibri" w:hAnsi="Calibri" w:cs="Calibri"/>
        </w:rPr>
        <w:t xml:space="preserve">Ask to see in advance any materials and lesson plans that the agency may use  </w:t>
      </w:r>
    </w:p>
    <w:p w14:paraId="202F9D94" w14:textId="38CE81FC" w:rsidR="14F24F8F" w:rsidRDefault="785267CC" w:rsidP="7F5A6EDB">
      <w:pPr>
        <w:pStyle w:val="ListParagraph"/>
        <w:numPr>
          <w:ilvl w:val="0"/>
          <w:numId w:val="1"/>
        </w:numPr>
        <w:spacing w:after="0"/>
        <w:rPr>
          <w:rFonts w:ascii="Calibri" w:eastAsia="Calibri" w:hAnsi="Calibri" w:cs="Calibri"/>
        </w:rPr>
      </w:pPr>
      <w:r w:rsidRPr="7F5A6EDB">
        <w:rPr>
          <w:rFonts w:ascii="Calibri" w:eastAsia="Calibri" w:hAnsi="Calibri" w:cs="Calibri"/>
        </w:rPr>
        <w:t xml:space="preserve">Know the named individuals who will be there, check the credentials of the visitor and/or visiting organisation, and follow our usual safeguarding procedures for these people </w:t>
      </w:r>
    </w:p>
    <w:p w14:paraId="0BD0ABF3" w14:textId="73FE155F" w:rsidR="14F24F8F" w:rsidRDefault="785267CC" w:rsidP="7F5A6EDB">
      <w:pPr>
        <w:pStyle w:val="ListParagraph"/>
        <w:numPr>
          <w:ilvl w:val="0"/>
          <w:numId w:val="1"/>
        </w:numPr>
        <w:spacing w:after="0"/>
        <w:rPr>
          <w:rFonts w:ascii="Calibri" w:eastAsia="Calibri" w:hAnsi="Calibri" w:cs="Calibri"/>
        </w:rPr>
      </w:pPr>
      <w:r w:rsidRPr="7F5A6EDB">
        <w:rPr>
          <w:rFonts w:ascii="Calibri" w:eastAsia="Calibri" w:hAnsi="Calibri" w:cs="Calibri"/>
        </w:rPr>
        <w:t xml:space="preserve">Make sure the visitor understands and agrees in advance: </w:t>
      </w:r>
    </w:p>
    <w:p w14:paraId="40537C8B" w14:textId="12B21CCE" w:rsidR="14F24F8F" w:rsidRDefault="785267CC" w:rsidP="7F5A6EDB">
      <w:pPr>
        <w:pStyle w:val="ListParagraph"/>
        <w:numPr>
          <w:ilvl w:val="1"/>
          <w:numId w:val="1"/>
        </w:numPr>
        <w:spacing w:after="0"/>
        <w:rPr>
          <w:rFonts w:ascii="Calibri" w:eastAsia="Calibri" w:hAnsi="Calibri" w:cs="Calibri"/>
        </w:rPr>
      </w:pPr>
      <w:r w:rsidRPr="7F5A6EDB">
        <w:rPr>
          <w:rFonts w:ascii="Calibri" w:eastAsia="Calibri" w:hAnsi="Calibri" w:cs="Calibri"/>
        </w:rPr>
        <w:t>How confidentiality will work in any lesson</w:t>
      </w:r>
    </w:p>
    <w:p w14:paraId="4CD5D4AF" w14:textId="1BF27A59" w:rsidR="14F24F8F" w:rsidRDefault="785267CC" w:rsidP="7F5A6EDB">
      <w:pPr>
        <w:pStyle w:val="ListParagraph"/>
        <w:numPr>
          <w:ilvl w:val="1"/>
          <w:numId w:val="1"/>
        </w:numPr>
        <w:spacing w:after="0"/>
        <w:rPr>
          <w:rFonts w:ascii="Calibri" w:eastAsia="Calibri" w:hAnsi="Calibri" w:cs="Calibri"/>
        </w:rPr>
      </w:pPr>
      <w:r w:rsidRPr="7F5A6EDB">
        <w:rPr>
          <w:rFonts w:ascii="Calibri" w:eastAsia="Calibri" w:hAnsi="Calibri" w:cs="Calibri"/>
        </w:rPr>
        <w:t>How safeguarding reports should be dealt with, in line with our school policies</w:t>
      </w:r>
    </w:p>
    <w:p w14:paraId="4F070C34" w14:textId="70C5D212" w:rsidR="14F24F8F" w:rsidRDefault="785267CC" w:rsidP="7F5A6EDB">
      <w:pPr>
        <w:pStyle w:val="ListParagraph"/>
        <w:numPr>
          <w:ilvl w:val="0"/>
          <w:numId w:val="1"/>
        </w:numPr>
        <w:spacing w:after="0"/>
        <w:rPr>
          <w:rFonts w:ascii="Calibri" w:eastAsia="Calibri" w:hAnsi="Calibri" w:cs="Calibri"/>
        </w:rPr>
      </w:pPr>
      <w:r w:rsidRPr="7F5A6EDB">
        <w:rPr>
          <w:rFonts w:ascii="Calibri" w:eastAsia="Calibri" w:hAnsi="Calibri" w:cs="Calibri"/>
        </w:rPr>
        <w:t>Conduct a basic online search and address anything that may be of concern to us, or to parents and carers</w:t>
      </w:r>
    </w:p>
    <w:p w14:paraId="1BE46627" w14:textId="565CD374" w:rsidR="14F24F8F" w:rsidRDefault="785267CC" w:rsidP="7F5A6EDB">
      <w:pPr>
        <w:pStyle w:val="ListParagraph"/>
        <w:numPr>
          <w:ilvl w:val="0"/>
          <w:numId w:val="1"/>
        </w:numPr>
        <w:spacing w:after="0"/>
        <w:rPr>
          <w:rFonts w:ascii="Calibri" w:eastAsia="Calibri" w:hAnsi="Calibri" w:cs="Calibri"/>
        </w:rPr>
      </w:pPr>
      <w:r w:rsidRPr="7F5A6EDB">
        <w:rPr>
          <w:rFonts w:ascii="Calibri" w:eastAsia="Calibri" w:hAnsi="Calibri" w:cs="Calibri"/>
        </w:rPr>
        <w:t xml:space="preserve">Check the agency’s protocol for taking pictures or using any personal data they might get from a session </w:t>
      </w:r>
    </w:p>
    <w:p w14:paraId="4900F62A" w14:textId="3F74844C" w:rsidR="14F24F8F" w:rsidRDefault="785267CC" w:rsidP="7F5A6EDB">
      <w:pPr>
        <w:pStyle w:val="ListParagraph"/>
        <w:numPr>
          <w:ilvl w:val="0"/>
          <w:numId w:val="1"/>
        </w:numPr>
        <w:spacing w:after="0"/>
        <w:rPr>
          <w:rFonts w:ascii="Calibri" w:eastAsia="Calibri" w:hAnsi="Calibri" w:cs="Calibri"/>
        </w:rPr>
      </w:pPr>
      <w:r w:rsidRPr="7F5A6EDB">
        <w:rPr>
          <w:rFonts w:ascii="Calibri" w:eastAsia="Calibri" w:hAnsi="Calibri" w:cs="Calibri"/>
        </w:rPr>
        <w:t xml:space="preserve">Remind teachers that they can say “no” or, in extreme cases, stop a session  </w:t>
      </w:r>
    </w:p>
    <w:p w14:paraId="10AAF1E6" w14:textId="3A1C9511" w:rsidR="14F24F8F" w:rsidRDefault="785267CC" w:rsidP="7F5A6EDB">
      <w:pPr>
        <w:pStyle w:val="ListParagraph"/>
        <w:numPr>
          <w:ilvl w:val="0"/>
          <w:numId w:val="1"/>
        </w:numPr>
        <w:spacing w:after="0"/>
        <w:rPr>
          <w:rFonts w:ascii="Calibri" w:eastAsia="Calibri" w:hAnsi="Calibri" w:cs="Calibri"/>
        </w:rPr>
      </w:pPr>
      <w:r w:rsidRPr="7F5A6EDB">
        <w:rPr>
          <w:rFonts w:ascii="Calibri" w:eastAsia="Calibri" w:hAnsi="Calibri" w:cs="Calibri"/>
        </w:rPr>
        <w:t xml:space="preserve">Make sure that the teacher is in the room during any sessions with external speakers  </w:t>
      </w:r>
    </w:p>
    <w:p w14:paraId="4492498F" w14:textId="41096C51" w:rsidR="14F24F8F" w:rsidRDefault="785267CC" w:rsidP="7F5A6EDB">
      <w:pPr>
        <w:pStyle w:val="ListParagraph"/>
        <w:numPr>
          <w:ilvl w:val="0"/>
          <w:numId w:val="1"/>
        </w:numPr>
        <w:spacing w:after="0"/>
        <w:rPr>
          <w:rFonts w:ascii="Calibri" w:eastAsia="Calibri" w:hAnsi="Calibri" w:cs="Calibri"/>
        </w:rPr>
      </w:pPr>
      <w:r w:rsidRPr="7F5A6EDB">
        <w:rPr>
          <w:rFonts w:ascii="Calibri" w:eastAsia="Calibri" w:hAnsi="Calibri" w:cs="Calibri"/>
        </w:rPr>
        <w:t>Inform all external organisations that the school is legally obliged to share all content with parents and carers</w:t>
      </w:r>
    </w:p>
    <w:p w14:paraId="5CC684FF" w14:textId="7A8B7B9B" w:rsidR="14F24F8F" w:rsidRDefault="785267CC" w:rsidP="7F5A6EDB">
      <w:pPr>
        <w:pStyle w:val="ListParagraph"/>
        <w:numPr>
          <w:ilvl w:val="0"/>
          <w:numId w:val="1"/>
        </w:numPr>
        <w:spacing w:after="0"/>
        <w:rPr>
          <w:rFonts w:ascii="Calibri" w:eastAsia="Calibri" w:hAnsi="Calibri" w:cs="Calibri"/>
        </w:rPr>
      </w:pPr>
      <w:r w:rsidRPr="7F5A6EDB">
        <w:rPr>
          <w:rFonts w:ascii="Calibri" w:eastAsia="Calibri" w:hAnsi="Calibri" w:cs="Calibri"/>
        </w:rPr>
        <w:t>Share all external materials with parents and carers</w:t>
      </w:r>
    </w:p>
    <w:p w14:paraId="6F1B79A1" w14:textId="37E0BE80" w:rsidR="14F24F8F" w:rsidRDefault="785267CC" w:rsidP="7F5A6EDB">
      <w:pPr>
        <w:pStyle w:val="ListParagraph"/>
        <w:numPr>
          <w:ilvl w:val="0"/>
          <w:numId w:val="1"/>
        </w:numPr>
        <w:spacing w:after="0"/>
        <w:rPr>
          <w:rFonts w:ascii="Calibri" w:eastAsia="Calibri" w:hAnsi="Calibri" w:cs="Calibri"/>
        </w:rPr>
      </w:pPr>
      <w:r w:rsidRPr="7F5A6EDB">
        <w:rPr>
          <w:rFonts w:ascii="Calibri" w:eastAsia="Calibri" w:hAnsi="Calibri" w:cs="Calibri"/>
        </w:rPr>
        <w:t>Consult parents/carers on the content of external resources on the topic of biological sex and gender reassignment in advance and make all materials available to them on request</w:t>
      </w:r>
    </w:p>
    <w:p w14:paraId="67FFDC51" w14:textId="797C44A3" w:rsidR="14F24F8F" w:rsidRDefault="785267CC" w:rsidP="7F5A6EDB">
      <w:pPr>
        <w:pStyle w:val="ListParagraph"/>
        <w:numPr>
          <w:ilvl w:val="0"/>
          <w:numId w:val="1"/>
        </w:numPr>
        <w:spacing w:after="0"/>
        <w:rPr>
          <w:rFonts w:ascii="Calibri" w:eastAsia="Calibri" w:hAnsi="Calibri" w:cs="Calibri"/>
        </w:rPr>
      </w:pPr>
      <w:r w:rsidRPr="7F5A6EDB">
        <w:rPr>
          <w:rFonts w:ascii="Calibri" w:eastAsia="Calibri" w:hAnsi="Calibri" w:cs="Calibri"/>
        </w:rPr>
        <w:t>Avoid materials that use cartoons or diagrams that oversimplify the topics of biological sex and gender reassignment, that could be interpreted as being aimed at younger children, or that perpetuate stereotypes or encourage pupils to question their gender</w:t>
      </w:r>
    </w:p>
    <w:p w14:paraId="1E6151FE" w14:textId="663E72B2" w:rsidR="14F24F8F" w:rsidRDefault="785267CC" w:rsidP="7F5A6EDB">
      <w:pPr>
        <w:pStyle w:val="ListParagraph"/>
        <w:numPr>
          <w:ilvl w:val="0"/>
          <w:numId w:val="1"/>
        </w:numPr>
        <w:spacing w:before="240" w:after="240"/>
        <w:rPr>
          <w:rFonts w:ascii="Calibri" w:eastAsia="Calibri" w:hAnsi="Calibri" w:cs="Calibri"/>
        </w:rPr>
      </w:pPr>
      <w:r w:rsidRPr="7F5A6EDB">
        <w:rPr>
          <w:rFonts w:ascii="Calibri" w:eastAsia="Calibri" w:hAnsi="Calibri" w:cs="Calibri"/>
        </w:rPr>
        <w:t xml:space="preserve">We </w:t>
      </w:r>
      <w:r w:rsidRPr="7F5A6EDB">
        <w:rPr>
          <w:rFonts w:ascii="Calibri" w:eastAsia="Calibri" w:hAnsi="Calibri" w:cs="Calibri"/>
          <w:b/>
          <w:bCs/>
        </w:rPr>
        <w:t>won’t</w:t>
      </w:r>
      <w:r w:rsidRPr="7F5A6EDB">
        <w:rPr>
          <w:rFonts w:ascii="Calibri" w:eastAsia="Calibri" w:hAnsi="Calibri" w:cs="Calibri"/>
        </w:rPr>
        <w:t>, under any circumstances:</w:t>
      </w:r>
    </w:p>
    <w:p w14:paraId="4197DFD5" w14:textId="3EAB33C0" w:rsidR="14F24F8F" w:rsidRDefault="785267CC" w:rsidP="7F5A6EDB">
      <w:pPr>
        <w:pStyle w:val="ListParagraph"/>
        <w:numPr>
          <w:ilvl w:val="1"/>
          <w:numId w:val="1"/>
        </w:numPr>
        <w:spacing w:after="0"/>
        <w:rPr>
          <w:rFonts w:ascii="Calibri" w:eastAsia="Calibri" w:hAnsi="Calibri" w:cs="Calibri"/>
        </w:rPr>
      </w:pPr>
      <w:r w:rsidRPr="7F5A6EDB">
        <w:rPr>
          <w:rFonts w:ascii="Calibri" w:eastAsia="Calibri" w:hAnsi="Calibri" w:cs="Calibri"/>
        </w:rPr>
        <w:lastRenderedPageBreak/>
        <w:t>Work with external agencies that take or promote extreme political positions</w:t>
      </w:r>
    </w:p>
    <w:p w14:paraId="18C80D7F" w14:textId="5FCB3823" w:rsidR="14F24F8F" w:rsidRDefault="785267CC" w:rsidP="7F5A6EDB">
      <w:pPr>
        <w:pStyle w:val="ListParagraph"/>
        <w:numPr>
          <w:ilvl w:val="1"/>
          <w:numId w:val="1"/>
        </w:numPr>
        <w:spacing w:after="0"/>
        <w:rPr>
          <w:rFonts w:ascii="Calibri" w:eastAsia="Calibri" w:hAnsi="Calibri" w:cs="Calibri"/>
        </w:rPr>
      </w:pPr>
      <w:r w:rsidRPr="7F5A6EDB">
        <w:rPr>
          <w:rFonts w:ascii="Calibri" w:eastAsia="Calibri" w:hAnsi="Calibri" w:cs="Calibri"/>
        </w:rPr>
        <w:t xml:space="preserve">Use materials produced by such agencies, even if the material itself is not extreme </w:t>
      </w:r>
    </w:p>
    <w:p w14:paraId="3D2568F5" w14:textId="0A7387FA" w:rsidR="14F24F8F" w:rsidRDefault="785267CC" w:rsidP="7F5A6EDB">
      <w:pPr>
        <w:pStyle w:val="ListParagraph"/>
        <w:numPr>
          <w:ilvl w:val="1"/>
          <w:numId w:val="1"/>
        </w:numPr>
        <w:spacing w:after="0"/>
        <w:rPr>
          <w:rFonts w:ascii="Calibri" w:eastAsia="Calibri" w:hAnsi="Calibri" w:cs="Calibri"/>
        </w:rPr>
      </w:pPr>
      <w:r w:rsidRPr="7F5A6EDB">
        <w:rPr>
          <w:rFonts w:ascii="Calibri" w:eastAsia="Calibri" w:hAnsi="Calibri" w:cs="Calibri"/>
        </w:rPr>
        <w:t>Work with agencies who don’t allow their material to be shared with parents and carers. The school will communicate to agencies that it is legally obliged to have regard to the expectation that all content can be shared with parents and carers</w:t>
      </w:r>
    </w:p>
    <w:p w14:paraId="348B76C2" w14:textId="755E62FC" w:rsidR="14F24F8F" w:rsidRDefault="14F24F8F" w:rsidP="7F5A6EDB">
      <w:pPr>
        <w:spacing w:after="0" w:line="240" w:lineRule="auto"/>
        <w:rPr>
          <w:rFonts w:eastAsiaTheme="minorEastAsia"/>
          <w:b/>
          <w:bCs/>
          <w:color w:val="000C30"/>
        </w:rPr>
      </w:pPr>
    </w:p>
    <w:p w14:paraId="6A537817" w14:textId="7F1AD664" w:rsidR="007157CF" w:rsidRPr="00D42260" w:rsidRDefault="007157CF" w:rsidP="14F24F8F">
      <w:pPr>
        <w:rPr>
          <w:rFonts w:eastAsiaTheme="minorEastAsia"/>
          <w:b/>
          <w:bCs/>
        </w:rPr>
      </w:pPr>
      <w:r w:rsidRPr="14F24F8F">
        <w:rPr>
          <w:rFonts w:eastAsiaTheme="minorEastAsia"/>
          <w:b/>
          <w:bCs/>
        </w:rPr>
        <w:t xml:space="preserve">Connections to Other </w:t>
      </w:r>
      <w:r w:rsidR="00A305DC" w:rsidRPr="14F24F8F">
        <w:rPr>
          <w:rFonts w:eastAsiaTheme="minorEastAsia"/>
          <w:b/>
          <w:bCs/>
        </w:rPr>
        <w:t>Trust</w:t>
      </w:r>
      <w:r w:rsidRPr="14F24F8F">
        <w:rPr>
          <w:rFonts w:eastAsiaTheme="minorEastAsia"/>
          <w:b/>
          <w:bCs/>
        </w:rPr>
        <w:t xml:space="preserve"> Policies</w:t>
      </w:r>
      <w:r w:rsidR="00A305DC" w:rsidRPr="14F24F8F">
        <w:rPr>
          <w:rFonts w:eastAsiaTheme="minorEastAsia"/>
          <w:b/>
          <w:bCs/>
        </w:rPr>
        <w:t xml:space="preserve"> and School Procedures: </w:t>
      </w:r>
    </w:p>
    <w:p w14:paraId="1F32F2E2" w14:textId="77777777" w:rsidR="007157CF" w:rsidRPr="00D42260" w:rsidRDefault="007157CF" w:rsidP="14F24F8F">
      <w:pPr>
        <w:rPr>
          <w:rFonts w:eastAsiaTheme="minorEastAsia"/>
        </w:rPr>
      </w:pPr>
      <w:r w:rsidRPr="14F24F8F">
        <w:rPr>
          <w:rFonts w:eastAsiaTheme="minorEastAsia"/>
        </w:rPr>
        <w:t>Our RSHE policy connects to several other school policies including:</w:t>
      </w:r>
    </w:p>
    <w:p w14:paraId="009C8A7E" w14:textId="77777777" w:rsidR="007157CF" w:rsidRPr="00D42260" w:rsidRDefault="007157CF" w:rsidP="14F24F8F">
      <w:pPr>
        <w:numPr>
          <w:ilvl w:val="0"/>
          <w:numId w:val="26"/>
        </w:numPr>
        <w:rPr>
          <w:rFonts w:eastAsiaTheme="minorEastAsia"/>
        </w:rPr>
      </w:pPr>
      <w:r w:rsidRPr="14F24F8F">
        <w:rPr>
          <w:rFonts w:eastAsiaTheme="minorEastAsia"/>
        </w:rPr>
        <w:t>Safeguarding and Child Protection Policy</w:t>
      </w:r>
    </w:p>
    <w:p w14:paraId="1079B4B4" w14:textId="77777777" w:rsidR="007157CF" w:rsidRPr="00D42260" w:rsidRDefault="007157CF" w:rsidP="14F24F8F">
      <w:pPr>
        <w:numPr>
          <w:ilvl w:val="0"/>
          <w:numId w:val="26"/>
        </w:numPr>
        <w:rPr>
          <w:rFonts w:eastAsiaTheme="minorEastAsia"/>
        </w:rPr>
      </w:pPr>
      <w:r w:rsidRPr="14F24F8F">
        <w:rPr>
          <w:rFonts w:eastAsiaTheme="minorEastAsia"/>
        </w:rPr>
        <w:t>Behaviour Policy</w:t>
      </w:r>
    </w:p>
    <w:p w14:paraId="28162852" w14:textId="77777777" w:rsidR="007157CF" w:rsidRPr="00D42260" w:rsidRDefault="007157CF" w:rsidP="14F24F8F">
      <w:pPr>
        <w:numPr>
          <w:ilvl w:val="0"/>
          <w:numId w:val="26"/>
        </w:numPr>
        <w:rPr>
          <w:rFonts w:eastAsiaTheme="minorEastAsia"/>
        </w:rPr>
      </w:pPr>
      <w:r w:rsidRPr="14F24F8F">
        <w:rPr>
          <w:rFonts w:eastAsiaTheme="minorEastAsia"/>
        </w:rPr>
        <w:t>Anti-Bullying Policy</w:t>
      </w:r>
    </w:p>
    <w:p w14:paraId="7515A957" w14:textId="77777777" w:rsidR="007157CF" w:rsidRPr="00D42260" w:rsidRDefault="007157CF" w:rsidP="14F24F8F">
      <w:pPr>
        <w:numPr>
          <w:ilvl w:val="0"/>
          <w:numId w:val="26"/>
        </w:numPr>
        <w:rPr>
          <w:rFonts w:eastAsiaTheme="minorEastAsia"/>
        </w:rPr>
      </w:pPr>
      <w:r w:rsidRPr="14F24F8F">
        <w:rPr>
          <w:rFonts w:eastAsiaTheme="minorEastAsia"/>
        </w:rPr>
        <w:t>Online Safety Policy</w:t>
      </w:r>
    </w:p>
    <w:p w14:paraId="5B0E651A" w14:textId="77777777" w:rsidR="007157CF" w:rsidRPr="00D42260" w:rsidRDefault="007157CF" w:rsidP="14F24F8F">
      <w:pPr>
        <w:numPr>
          <w:ilvl w:val="0"/>
          <w:numId w:val="26"/>
        </w:numPr>
        <w:rPr>
          <w:rFonts w:eastAsiaTheme="minorEastAsia"/>
        </w:rPr>
      </w:pPr>
      <w:r w:rsidRPr="14F24F8F">
        <w:rPr>
          <w:rFonts w:eastAsiaTheme="minorEastAsia"/>
        </w:rPr>
        <w:t>Equality Policy</w:t>
      </w:r>
    </w:p>
    <w:p w14:paraId="52498DA8" w14:textId="77777777" w:rsidR="007157CF" w:rsidRPr="00D42260" w:rsidRDefault="007157CF" w:rsidP="14F24F8F">
      <w:pPr>
        <w:numPr>
          <w:ilvl w:val="0"/>
          <w:numId w:val="26"/>
        </w:numPr>
        <w:rPr>
          <w:rFonts w:eastAsiaTheme="minorEastAsia"/>
        </w:rPr>
      </w:pPr>
      <w:r w:rsidRPr="14F24F8F">
        <w:rPr>
          <w:rFonts w:eastAsiaTheme="minorEastAsia"/>
        </w:rPr>
        <w:t>SEND Policy</w:t>
      </w:r>
    </w:p>
    <w:p w14:paraId="6ACC3F7E" w14:textId="77777777" w:rsidR="007157CF" w:rsidRPr="00D42260" w:rsidRDefault="007157CF" w:rsidP="14F24F8F">
      <w:pPr>
        <w:rPr>
          <w:rFonts w:eastAsiaTheme="minorEastAsia"/>
          <w:b/>
          <w:bCs/>
        </w:rPr>
      </w:pPr>
      <w:r w:rsidRPr="14F24F8F">
        <w:rPr>
          <w:rFonts w:eastAsiaTheme="minorEastAsia"/>
          <w:b/>
          <w:bCs/>
        </w:rPr>
        <w:t>Staff Development</w:t>
      </w:r>
    </w:p>
    <w:p w14:paraId="38ACC055" w14:textId="77777777" w:rsidR="007157CF" w:rsidRPr="00D42260" w:rsidRDefault="007157CF" w:rsidP="14F24F8F">
      <w:pPr>
        <w:rPr>
          <w:rFonts w:eastAsiaTheme="minorEastAsia"/>
        </w:rPr>
      </w:pPr>
      <w:r w:rsidRPr="14F24F8F">
        <w:rPr>
          <w:rFonts w:eastAsiaTheme="minorEastAsia"/>
        </w:rPr>
        <w:t>All staff teaching RSHE receive appropriate training and support. Professional development opportunities include:</w:t>
      </w:r>
    </w:p>
    <w:p w14:paraId="565B4496" w14:textId="77777777" w:rsidR="007157CF" w:rsidRPr="00D42260" w:rsidRDefault="007157CF" w:rsidP="14F24F8F">
      <w:pPr>
        <w:numPr>
          <w:ilvl w:val="0"/>
          <w:numId w:val="27"/>
        </w:numPr>
        <w:rPr>
          <w:rFonts w:eastAsiaTheme="minorEastAsia"/>
        </w:rPr>
      </w:pPr>
      <w:r w:rsidRPr="14F24F8F">
        <w:rPr>
          <w:rFonts w:eastAsiaTheme="minorEastAsia"/>
        </w:rPr>
        <w:t>In-school training sessions</w:t>
      </w:r>
    </w:p>
    <w:p w14:paraId="066301D1" w14:textId="77777777" w:rsidR="007157CF" w:rsidRPr="00D42260" w:rsidRDefault="007157CF" w:rsidP="14F24F8F">
      <w:pPr>
        <w:numPr>
          <w:ilvl w:val="0"/>
          <w:numId w:val="27"/>
        </w:numPr>
        <w:rPr>
          <w:rFonts w:eastAsiaTheme="minorEastAsia"/>
        </w:rPr>
      </w:pPr>
      <w:r w:rsidRPr="14F24F8F">
        <w:rPr>
          <w:rFonts w:eastAsiaTheme="minorEastAsia"/>
        </w:rPr>
        <w:t>Attendance at relevant external courses</w:t>
      </w:r>
    </w:p>
    <w:p w14:paraId="1F4961CE" w14:textId="77777777" w:rsidR="007157CF" w:rsidRPr="00D42260" w:rsidRDefault="007157CF" w:rsidP="14F24F8F">
      <w:pPr>
        <w:numPr>
          <w:ilvl w:val="0"/>
          <w:numId w:val="27"/>
        </w:numPr>
        <w:rPr>
          <w:rFonts w:eastAsiaTheme="minorEastAsia"/>
        </w:rPr>
      </w:pPr>
      <w:r w:rsidRPr="14F24F8F">
        <w:rPr>
          <w:rFonts w:eastAsiaTheme="minorEastAsia"/>
        </w:rPr>
        <w:t>Mentoring from experienced colleagues</w:t>
      </w:r>
    </w:p>
    <w:p w14:paraId="5D39DC1F" w14:textId="77777777" w:rsidR="007157CF" w:rsidRPr="00D42260" w:rsidRDefault="007157CF" w:rsidP="14F24F8F">
      <w:pPr>
        <w:numPr>
          <w:ilvl w:val="0"/>
          <w:numId w:val="27"/>
        </w:numPr>
        <w:rPr>
          <w:rFonts w:eastAsiaTheme="minorEastAsia"/>
        </w:rPr>
      </w:pPr>
      <w:r w:rsidRPr="14F24F8F">
        <w:rPr>
          <w:rFonts w:eastAsiaTheme="minorEastAsia"/>
        </w:rPr>
        <w:t>Access to up-to-date resources and guidance</w:t>
      </w:r>
    </w:p>
    <w:p w14:paraId="0FBE8B9F" w14:textId="77777777" w:rsidR="007157CF" w:rsidRPr="00D42260" w:rsidRDefault="007157CF" w:rsidP="14F24F8F">
      <w:pPr>
        <w:rPr>
          <w:rFonts w:eastAsiaTheme="minorEastAsia"/>
        </w:rPr>
      </w:pPr>
      <w:r w:rsidRPr="14F24F8F">
        <w:rPr>
          <w:rFonts w:eastAsiaTheme="minorEastAsia"/>
        </w:rPr>
        <w:t>Staff are encouraged to discuss any concerns about teaching RSHE with the PSHE Lead or senior leadership team.</w:t>
      </w:r>
    </w:p>
    <w:p w14:paraId="1BFF1DFE" w14:textId="77777777" w:rsidR="007157CF" w:rsidRPr="00D42260" w:rsidRDefault="007157CF" w:rsidP="14F24F8F">
      <w:pPr>
        <w:rPr>
          <w:rFonts w:eastAsiaTheme="minorEastAsia"/>
          <w:b/>
          <w:bCs/>
        </w:rPr>
      </w:pPr>
      <w:r w:rsidRPr="14F24F8F">
        <w:rPr>
          <w:rFonts w:eastAsiaTheme="minorEastAsia"/>
          <w:b/>
          <w:bCs/>
        </w:rPr>
        <w:t>Monitoring and Assessment</w:t>
      </w:r>
    </w:p>
    <w:p w14:paraId="252E5AD6" w14:textId="77777777" w:rsidR="007157CF" w:rsidRPr="00D42260" w:rsidRDefault="007157CF" w:rsidP="14F24F8F">
      <w:pPr>
        <w:rPr>
          <w:rFonts w:eastAsiaTheme="minorEastAsia"/>
        </w:rPr>
      </w:pPr>
      <w:r w:rsidRPr="14F24F8F">
        <w:rPr>
          <w:rFonts w:eastAsiaTheme="minorEastAsia"/>
        </w:rPr>
        <w:t>The delivery and impact of our RSHE curriculum is monitored through:</w:t>
      </w:r>
    </w:p>
    <w:p w14:paraId="7E5F9B1B" w14:textId="77777777" w:rsidR="007157CF" w:rsidRPr="00D42260" w:rsidRDefault="007157CF" w:rsidP="14F24F8F">
      <w:pPr>
        <w:numPr>
          <w:ilvl w:val="0"/>
          <w:numId w:val="28"/>
        </w:numPr>
        <w:rPr>
          <w:rFonts w:eastAsiaTheme="minorEastAsia"/>
        </w:rPr>
      </w:pPr>
      <w:r w:rsidRPr="14F24F8F">
        <w:rPr>
          <w:rFonts w:eastAsiaTheme="minorEastAsia"/>
        </w:rPr>
        <w:t>Lesson observations and learning walks</w:t>
      </w:r>
    </w:p>
    <w:p w14:paraId="34CE5312" w14:textId="77777777" w:rsidR="007157CF" w:rsidRPr="00D42260" w:rsidRDefault="007157CF" w:rsidP="14F24F8F">
      <w:pPr>
        <w:numPr>
          <w:ilvl w:val="0"/>
          <w:numId w:val="28"/>
        </w:numPr>
        <w:rPr>
          <w:rFonts w:eastAsiaTheme="minorEastAsia"/>
        </w:rPr>
      </w:pPr>
      <w:r w:rsidRPr="14F24F8F">
        <w:rPr>
          <w:rFonts w:eastAsiaTheme="minorEastAsia"/>
        </w:rPr>
        <w:t>Review of planning and resources</w:t>
      </w:r>
    </w:p>
    <w:p w14:paraId="6A55A18B" w14:textId="77777777" w:rsidR="007157CF" w:rsidRPr="00D42260" w:rsidRDefault="007157CF" w:rsidP="14F24F8F">
      <w:pPr>
        <w:numPr>
          <w:ilvl w:val="0"/>
          <w:numId w:val="28"/>
        </w:numPr>
        <w:rPr>
          <w:rFonts w:eastAsiaTheme="minorEastAsia"/>
        </w:rPr>
      </w:pPr>
      <w:r w:rsidRPr="14F24F8F">
        <w:rPr>
          <w:rFonts w:eastAsiaTheme="minorEastAsia"/>
        </w:rPr>
        <w:t>Pupil feedback and questionnaires</w:t>
      </w:r>
    </w:p>
    <w:p w14:paraId="722340B0" w14:textId="77777777" w:rsidR="007157CF" w:rsidRPr="00D42260" w:rsidRDefault="007157CF" w:rsidP="14F24F8F">
      <w:pPr>
        <w:numPr>
          <w:ilvl w:val="0"/>
          <w:numId w:val="28"/>
        </w:numPr>
        <w:rPr>
          <w:rFonts w:eastAsiaTheme="minorEastAsia"/>
        </w:rPr>
      </w:pPr>
      <w:r w:rsidRPr="14F24F8F">
        <w:rPr>
          <w:rFonts w:eastAsiaTheme="minorEastAsia"/>
        </w:rPr>
        <w:t>Discussion with teachers</w:t>
      </w:r>
    </w:p>
    <w:p w14:paraId="4D758F0E" w14:textId="77777777" w:rsidR="007157CF" w:rsidRPr="00D42260" w:rsidRDefault="007157CF" w:rsidP="14F24F8F">
      <w:pPr>
        <w:numPr>
          <w:ilvl w:val="0"/>
          <w:numId w:val="28"/>
        </w:numPr>
        <w:rPr>
          <w:rFonts w:eastAsiaTheme="minorEastAsia"/>
        </w:rPr>
      </w:pPr>
      <w:r w:rsidRPr="14F24F8F">
        <w:rPr>
          <w:rFonts w:eastAsiaTheme="minorEastAsia"/>
        </w:rPr>
        <w:t>Regular reports to governors</w:t>
      </w:r>
    </w:p>
    <w:p w14:paraId="26643E78" w14:textId="1006B1D2" w:rsidR="00760331" w:rsidRDefault="007157CF" w:rsidP="14F24F8F">
      <w:pPr>
        <w:rPr>
          <w:rFonts w:eastAsiaTheme="minorEastAsia"/>
        </w:rPr>
      </w:pPr>
      <w:r w:rsidRPr="14F24F8F">
        <w:rPr>
          <w:rFonts w:eastAsiaTheme="minorEastAsia"/>
        </w:rPr>
        <w:t>The PSHE Lead works with class teachers to evaluate the effectiveness of our RSHE provision and make improvements where necessary.</w:t>
      </w:r>
    </w:p>
    <w:p w14:paraId="6EBD543D" w14:textId="768D6291" w:rsidR="00760331" w:rsidRPr="00CC52B2" w:rsidRDefault="00760331" w:rsidP="14F24F8F">
      <w:pPr>
        <w:spacing w:line="240" w:lineRule="auto"/>
        <w:rPr>
          <w:rFonts w:eastAsiaTheme="minorEastAsia"/>
          <w:b/>
          <w:bCs/>
          <w:u w:val="single"/>
        </w:rPr>
      </w:pPr>
      <w:r w:rsidRPr="00CC52B2">
        <w:rPr>
          <w:rFonts w:eastAsiaTheme="minorEastAsia"/>
          <w:b/>
          <w:bCs/>
          <w:u w:val="single"/>
        </w:rPr>
        <w:lastRenderedPageBreak/>
        <w:t xml:space="preserve">Jigsaw PSHE documents needed to explain these procedures: </w:t>
      </w:r>
    </w:p>
    <w:p w14:paraId="70558F69" w14:textId="77777777" w:rsidR="00760331" w:rsidRPr="00CC52B2" w:rsidRDefault="00760331" w:rsidP="14F24F8F">
      <w:pPr>
        <w:spacing w:line="240" w:lineRule="auto"/>
        <w:rPr>
          <w:rFonts w:eastAsiaTheme="minorEastAsia"/>
        </w:rPr>
      </w:pPr>
      <w:r w:rsidRPr="00CC52B2">
        <w:rPr>
          <w:rFonts w:eastAsiaTheme="minorEastAsia"/>
        </w:rPr>
        <w:t xml:space="preserve">The Jigsaw Programme is aligned to the PSHE Association Programmes of Study for PSHE </w:t>
      </w:r>
      <w:hyperlink r:id="rId15">
        <w:r w:rsidRPr="00CC52B2">
          <w:rPr>
            <w:rFonts w:eastAsiaTheme="minorEastAsia"/>
            <w:color w:val="467886"/>
            <w:u w:val="single"/>
          </w:rPr>
          <w:t>jigsaw-making-connections.pdf (windows.net)</w:t>
        </w:r>
      </w:hyperlink>
    </w:p>
    <w:p w14:paraId="1D6B94AD" w14:textId="78A4B47E" w:rsidR="00760331" w:rsidRPr="00CC52B2" w:rsidRDefault="00760331" w:rsidP="14F24F8F">
      <w:pPr>
        <w:numPr>
          <w:ilvl w:val="0"/>
          <w:numId w:val="17"/>
        </w:numPr>
        <w:spacing w:after="200" w:line="240" w:lineRule="auto"/>
        <w:contextualSpacing/>
        <w:rPr>
          <w:rFonts w:eastAsiaTheme="minorEastAsia"/>
        </w:rPr>
      </w:pPr>
      <w:r w:rsidRPr="00CC52B2">
        <w:rPr>
          <w:rFonts w:eastAsiaTheme="minorEastAsia"/>
        </w:rPr>
        <w:t xml:space="preserve">Jigsaw 3-11 and statutory Relationships and Health Education (mapping document) </w:t>
      </w:r>
      <w:hyperlink r:id="rId16">
        <w:r w:rsidR="7E6EC493" w:rsidRPr="00CC52B2">
          <w:rPr>
            <w:rStyle w:val="Hyperlink"/>
            <w:rFonts w:eastAsiaTheme="minorEastAsia"/>
          </w:rPr>
          <w:t>jigsaw-pshe-3-11-rshe-2026-mapping-document-april-2026.pdf</w:t>
        </w:r>
      </w:hyperlink>
    </w:p>
    <w:p w14:paraId="4333691E" w14:textId="3DF83BBF" w:rsidR="00760331" w:rsidRPr="00CC52B2" w:rsidRDefault="2A3B5662" w:rsidP="14F24F8F">
      <w:pPr>
        <w:numPr>
          <w:ilvl w:val="0"/>
          <w:numId w:val="17"/>
        </w:numPr>
        <w:spacing w:after="200" w:line="240" w:lineRule="auto"/>
        <w:contextualSpacing/>
        <w:rPr>
          <w:rFonts w:eastAsiaTheme="minorEastAsia"/>
        </w:rPr>
      </w:pPr>
      <w:r w:rsidRPr="00CC52B2">
        <w:rPr>
          <w:rFonts w:eastAsiaTheme="minorEastAsia"/>
        </w:rPr>
        <w:t>Jigsaw information leaflet for parents</w:t>
      </w:r>
      <w:r w:rsidR="00760331" w:rsidRPr="00CC52B2">
        <w:rPr>
          <w:rFonts w:eastAsiaTheme="minorEastAsia"/>
        </w:rPr>
        <w:t xml:space="preserve"> </w:t>
      </w:r>
      <w:hyperlink r:id="rId17">
        <w:r w:rsidR="3456DEC9" w:rsidRPr="00CC52B2">
          <w:rPr>
            <w:rStyle w:val="Hyperlink"/>
            <w:rFonts w:eastAsiaTheme="minorEastAsia"/>
          </w:rPr>
          <w:t>jigsaw-information-leaflet-for-parents-and-carers-2026.pdf</w:t>
        </w:r>
      </w:hyperlink>
    </w:p>
    <w:p w14:paraId="4CE3728C" w14:textId="670711EA" w:rsidR="6969F8C2" w:rsidRPr="00CC52B2" w:rsidRDefault="6969F8C2" w:rsidP="14F24F8F">
      <w:pPr>
        <w:numPr>
          <w:ilvl w:val="0"/>
          <w:numId w:val="17"/>
        </w:numPr>
        <w:spacing w:after="200" w:line="240" w:lineRule="auto"/>
        <w:contextualSpacing/>
        <w:rPr>
          <w:rFonts w:eastAsiaTheme="minorEastAsia"/>
          <w:color w:val="000000" w:themeColor="text1"/>
        </w:rPr>
      </w:pPr>
      <w:r w:rsidRPr="00CC52B2">
        <w:rPr>
          <w:rFonts w:eastAsiaTheme="minorEastAsia"/>
          <w:color w:val="000000" w:themeColor="text1"/>
        </w:rPr>
        <w:t xml:space="preserve">What does Jigsaw PSHE 3-11 teach about LGBT+ relationships </w:t>
      </w:r>
      <w:hyperlink r:id="rId18">
        <w:r w:rsidRPr="00CC52B2">
          <w:rPr>
            <w:rStyle w:val="Hyperlink"/>
            <w:rFonts w:eastAsiaTheme="minorEastAsia"/>
          </w:rPr>
          <w:t>https://jigsawlivestcmsuk.blob.core.windows.net/umbraco-media/sdmpsrnr/lgbt-parent-leaflet-a4-2023.pdf</w:t>
        </w:r>
      </w:hyperlink>
    </w:p>
    <w:p w14:paraId="46932E6B" w14:textId="237832C1" w:rsidR="14F24F8F" w:rsidRDefault="14F24F8F" w:rsidP="14F24F8F">
      <w:pPr>
        <w:spacing w:after="200" w:line="240" w:lineRule="auto"/>
        <w:contextualSpacing/>
        <w:rPr>
          <w:rFonts w:eastAsiaTheme="minorEastAsia"/>
          <w:highlight w:val="yellow"/>
        </w:rPr>
      </w:pPr>
    </w:p>
    <w:p w14:paraId="3A248738" w14:textId="77777777" w:rsidR="00760331" w:rsidRPr="00D42260" w:rsidRDefault="00760331" w:rsidP="14F24F8F">
      <w:pPr>
        <w:rPr>
          <w:rFonts w:eastAsiaTheme="minorEastAsia"/>
          <w:b/>
          <w:bCs/>
        </w:rPr>
      </w:pPr>
    </w:p>
    <w:p w14:paraId="0B9D9554" w14:textId="77777777" w:rsidR="007157CF" w:rsidRDefault="007157CF" w:rsidP="14F24F8F">
      <w:pPr>
        <w:rPr>
          <w:rFonts w:eastAsiaTheme="minorEastAsia"/>
          <w:b/>
          <w:bCs/>
        </w:rPr>
      </w:pPr>
    </w:p>
    <w:p w14:paraId="37765C9B" w14:textId="77777777" w:rsidR="007157CF" w:rsidRDefault="007157CF" w:rsidP="14F24F8F">
      <w:pPr>
        <w:rPr>
          <w:rFonts w:eastAsiaTheme="minorEastAsia"/>
          <w:b/>
          <w:bCs/>
        </w:rPr>
      </w:pPr>
    </w:p>
    <w:p w14:paraId="674CBBB8" w14:textId="77777777" w:rsidR="00DC78CC" w:rsidRPr="00DC78CC" w:rsidRDefault="00DC78CC">
      <w:pPr>
        <w:rPr>
          <w:b/>
          <w:bCs/>
          <w:lang w:val="en-US"/>
        </w:rPr>
      </w:pPr>
    </w:p>
    <w:p w14:paraId="544EF287" w14:textId="77777777" w:rsidR="00DC78CC" w:rsidRPr="00DD23ED" w:rsidRDefault="00DC78CC">
      <w:pPr>
        <w:rPr>
          <w:lang w:val="en-US"/>
        </w:rPr>
      </w:pPr>
    </w:p>
    <w:sectPr w:rsidR="00DC78CC" w:rsidRPr="00DD23ED">
      <w:headerReference w:type="default" r:id="rId1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C0A208" w14:textId="77777777" w:rsidR="00EB1CB3" w:rsidRDefault="00EB1CB3" w:rsidP="00EE18FA">
      <w:pPr>
        <w:spacing w:after="0" w:line="240" w:lineRule="auto"/>
      </w:pPr>
      <w:r>
        <w:separator/>
      </w:r>
    </w:p>
  </w:endnote>
  <w:endnote w:type="continuationSeparator" w:id="0">
    <w:p w14:paraId="0289B13E" w14:textId="77777777" w:rsidR="00EB1CB3" w:rsidRDefault="00EB1CB3" w:rsidP="00EE18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B185EC" w14:textId="77777777" w:rsidR="00EB1CB3" w:rsidRDefault="00EB1CB3" w:rsidP="00EE18FA">
      <w:pPr>
        <w:spacing w:after="0" w:line="240" w:lineRule="auto"/>
      </w:pPr>
      <w:r>
        <w:separator/>
      </w:r>
    </w:p>
  </w:footnote>
  <w:footnote w:type="continuationSeparator" w:id="0">
    <w:p w14:paraId="252791D5" w14:textId="77777777" w:rsidR="00EB1CB3" w:rsidRDefault="00EB1CB3" w:rsidP="00EE18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2695DD" w14:textId="4A16260F" w:rsidR="00EE18FA" w:rsidRDefault="00EE18FA">
    <w:pPr>
      <w:pStyle w:val="Header"/>
    </w:pPr>
    <w:r>
      <w:rPr>
        <w:noProof/>
      </w:rPr>
      <w:drawing>
        <wp:inline distT="0" distB="0" distL="0" distR="0" wp14:anchorId="4EBEE424" wp14:editId="0C4318FD">
          <wp:extent cx="3705225" cy="1028700"/>
          <wp:effectExtent l="0" t="0" r="9525" b="0"/>
          <wp:docPr id="1659397915" name="Picture 1659397915" descr="Bath &amp; Wells Multi Academy Tru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ath &amp; Wells Multi Academy Trus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05225" cy="1028700"/>
                  </a:xfrm>
                  <a:prstGeom prst="rect">
                    <a:avLst/>
                  </a:prstGeom>
                  <a:noFill/>
                  <a:ln>
                    <a:noFill/>
                  </a:ln>
                </pic:spPr>
              </pic:pic>
            </a:graphicData>
          </a:graphic>
        </wp:inline>
      </w:drawing>
    </w:r>
  </w:p>
</w:hdr>
</file>

<file path=word/intelligence2.xml><?xml version="1.0" encoding="utf-8"?>
<int2:intelligence xmlns:int2="http://schemas.microsoft.com/office/intelligence/2020/intelligence" xmlns:oel="http://schemas.microsoft.com/office/2019/extlst">
  <int2:observations>
    <int2:bookmark int2:bookmarkName="_Int_KDNCLsDh" int2:invalidationBookmarkName="" int2:hashCode="SaBLpEaWeMOOD2" int2:id="9su9Wb1U">
      <int2:state int2:value="Rejected" int2:type="gram"/>
    </int2:bookmark>
    <int2:bookmark int2:bookmarkName="_Int_sDHezEhB" int2:invalidationBookmarkName="" int2:hashCode="hHPOEiwLhR76Zq" int2:id="Ndfd49KV">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001BC"/>
    <w:multiLevelType w:val="hybridMultilevel"/>
    <w:tmpl w:val="62EA04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291ABE"/>
    <w:multiLevelType w:val="hybridMultilevel"/>
    <w:tmpl w:val="D7508FBA"/>
    <w:lvl w:ilvl="0" w:tplc="49C8EF56">
      <w:start w:val="1"/>
      <w:numFmt w:val="bullet"/>
      <w:lvlText w:val=""/>
      <w:lvlJc w:val="left"/>
      <w:pPr>
        <w:ind w:left="360" w:hanging="360"/>
      </w:pPr>
      <w:rPr>
        <w:rFonts w:ascii="Symbol" w:hAnsi="Symbol" w:hint="default"/>
      </w:rPr>
    </w:lvl>
    <w:lvl w:ilvl="1" w:tplc="3F02C0F6">
      <w:start w:val="1"/>
      <w:numFmt w:val="bullet"/>
      <w:lvlText w:val="o"/>
      <w:lvlJc w:val="left"/>
      <w:pPr>
        <w:ind w:left="1080" w:hanging="360"/>
      </w:pPr>
      <w:rPr>
        <w:rFonts w:ascii="Courier New" w:hAnsi="Courier New" w:hint="default"/>
      </w:rPr>
    </w:lvl>
    <w:lvl w:ilvl="2" w:tplc="1158DEAC">
      <w:start w:val="1"/>
      <w:numFmt w:val="bullet"/>
      <w:lvlText w:val=""/>
      <w:lvlJc w:val="left"/>
      <w:pPr>
        <w:ind w:left="1800" w:hanging="360"/>
      </w:pPr>
      <w:rPr>
        <w:rFonts w:ascii="Wingdings" w:hAnsi="Wingdings" w:hint="default"/>
      </w:rPr>
    </w:lvl>
    <w:lvl w:ilvl="3" w:tplc="FB209D3A">
      <w:start w:val="1"/>
      <w:numFmt w:val="bullet"/>
      <w:lvlText w:val=""/>
      <w:lvlJc w:val="left"/>
      <w:pPr>
        <w:ind w:left="2520" w:hanging="360"/>
      </w:pPr>
      <w:rPr>
        <w:rFonts w:ascii="Symbol" w:hAnsi="Symbol" w:hint="default"/>
      </w:rPr>
    </w:lvl>
    <w:lvl w:ilvl="4" w:tplc="57221D28">
      <w:start w:val="1"/>
      <w:numFmt w:val="bullet"/>
      <w:lvlText w:val="o"/>
      <w:lvlJc w:val="left"/>
      <w:pPr>
        <w:ind w:left="3240" w:hanging="360"/>
      </w:pPr>
      <w:rPr>
        <w:rFonts w:ascii="Courier New" w:hAnsi="Courier New" w:hint="default"/>
      </w:rPr>
    </w:lvl>
    <w:lvl w:ilvl="5" w:tplc="0EC273BE">
      <w:start w:val="1"/>
      <w:numFmt w:val="bullet"/>
      <w:lvlText w:val=""/>
      <w:lvlJc w:val="left"/>
      <w:pPr>
        <w:ind w:left="3960" w:hanging="360"/>
      </w:pPr>
      <w:rPr>
        <w:rFonts w:ascii="Wingdings" w:hAnsi="Wingdings" w:hint="default"/>
      </w:rPr>
    </w:lvl>
    <w:lvl w:ilvl="6" w:tplc="A816081C">
      <w:start w:val="1"/>
      <w:numFmt w:val="bullet"/>
      <w:lvlText w:val=""/>
      <w:lvlJc w:val="left"/>
      <w:pPr>
        <w:ind w:left="4680" w:hanging="360"/>
      </w:pPr>
      <w:rPr>
        <w:rFonts w:ascii="Symbol" w:hAnsi="Symbol" w:hint="default"/>
      </w:rPr>
    </w:lvl>
    <w:lvl w:ilvl="7" w:tplc="5330D11C">
      <w:start w:val="1"/>
      <w:numFmt w:val="bullet"/>
      <w:lvlText w:val="o"/>
      <w:lvlJc w:val="left"/>
      <w:pPr>
        <w:ind w:left="5400" w:hanging="360"/>
      </w:pPr>
      <w:rPr>
        <w:rFonts w:ascii="Courier New" w:hAnsi="Courier New" w:hint="default"/>
      </w:rPr>
    </w:lvl>
    <w:lvl w:ilvl="8" w:tplc="A748F320">
      <w:start w:val="1"/>
      <w:numFmt w:val="bullet"/>
      <w:lvlText w:val=""/>
      <w:lvlJc w:val="left"/>
      <w:pPr>
        <w:ind w:left="6120" w:hanging="360"/>
      </w:pPr>
      <w:rPr>
        <w:rFonts w:ascii="Wingdings" w:hAnsi="Wingdings" w:hint="default"/>
      </w:rPr>
    </w:lvl>
  </w:abstractNum>
  <w:abstractNum w:abstractNumId="2" w15:restartNumberingAfterBreak="0">
    <w:nsid w:val="098A298A"/>
    <w:multiLevelType w:val="hybridMultilevel"/>
    <w:tmpl w:val="B1A24A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D6179C7"/>
    <w:multiLevelType w:val="multilevel"/>
    <w:tmpl w:val="4E14D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37FF9B9"/>
    <w:multiLevelType w:val="hybridMultilevel"/>
    <w:tmpl w:val="A6C41C72"/>
    <w:lvl w:ilvl="0" w:tplc="B3F43346">
      <w:start w:val="1"/>
      <w:numFmt w:val="bullet"/>
      <w:lvlText w:val=""/>
      <w:lvlJc w:val="left"/>
      <w:pPr>
        <w:ind w:left="360" w:hanging="360"/>
      </w:pPr>
      <w:rPr>
        <w:rFonts w:ascii="Symbol" w:hAnsi="Symbol" w:hint="default"/>
      </w:rPr>
    </w:lvl>
    <w:lvl w:ilvl="1" w:tplc="6CB4C778">
      <w:start w:val="1"/>
      <w:numFmt w:val="bullet"/>
      <w:lvlText w:val="o"/>
      <w:lvlJc w:val="left"/>
      <w:pPr>
        <w:ind w:left="1440" w:hanging="360"/>
      </w:pPr>
      <w:rPr>
        <w:rFonts w:ascii="Courier New" w:hAnsi="Courier New" w:hint="default"/>
      </w:rPr>
    </w:lvl>
    <w:lvl w:ilvl="2" w:tplc="F5A8C3F0">
      <w:start w:val="1"/>
      <w:numFmt w:val="bullet"/>
      <w:lvlText w:val=""/>
      <w:lvlJc w:val="left"/>
      <w:pPr>
        <w:ind w:left="2160" w:hanging="360"/>
      </w:pPr>
      <w:rPr>
        <w:rFonts w:ascii="Wingdings" w:hAnsi="Wingdings" w:hint="default"/>
      </w:rPr>
    </w:lvl>
    <w:lvl w:ilvl="3" w:tplc="50C89F8E">
      <w:start w:val="1"/>
      <w:numFmt w:val="bullet"/>
      <w:lvlText w:val=""/>
      <w:lvlJc w:val="left"/>
      <w:pPr>
        <w:ind w:left="2880" w:hanging="360"/>
      </w:pPr>
      <w:rPr>
        <w:rFonts w:ascii="Symbol" w:hAnsi="Symbol" w:hint="default"/>
      </w:rPr>
    </w:lvl>
    <w:lvl w:ilvl="4" w:tplc="8ABA96D2">
      <w:start w:val="1"/>
      <w:numFmt w:val="bullet"/>
      <w:lvlText w:val="o"/>
      <w:lvlJc w:val="left"/>
      <w:pPr>
        <w:ind w:left="3600" w:hanging="360"/>
      </w:pPr>
      <w:rPr>
        <w:rFonts w:ascii="Courier New" w:hAnsi="Courier New" w:hint="default"/>
      </w:rPr>
    </w:lvl>
    <w:lvl w:ilvl="5" w:tplc="633A0CC4">
      <w:start w:val="1"/>
      <w:numFmt w:val="bullet"/>
      <w:lvlText w:val=""/>
      <w:lvlJc w:val="left"/>
      <w:pPr>
        <w:ind w:left="4320" w:hanging="360"/>
      </w:pPr>
      <w:rPr>
        <w:rFonts w:ascii="Wingdings" w:hAnsi="Wingdings" w:hint="default"/>
      </w:rPr>
    </w:lvl>
    <w:lvl w:ilvl="6" w:tplc="F5684484">
      <w:start w:val="1"/>
      <w:numFmt w:val="bullet"/>
      <w:lvlText w:val=""/>
      <w:lvlJc w:val="left"/>
      <w:pPr>
        <w:ind w:left="5040" w:hanging="360"/>
      </w:pPr>
      <w:rPr>
        <w:rFonts w:ascii="Symbol" w:hAnsi="Symbol" w:hint="default"/>
      </w:rPr>
    </w:lvl>
    <w:lvl w:ilvl="7" w:tplc="ED6E5046">
      <w:start w:val="1"/>
      <w:numFmt w:val="bullet"/>
      <w:lvlText w:val="o"/>
      <w:lvlJc w:val="left"/>
      <w:pPr>
        <w:ind w:left="5760" w:hanging="360"/>
      </w:pPr>
      <w:rPr>
        <w:rFonts w:ascii="Courier New" w:hAnsi="Courier New" w:hint="default"/>
      </w:rPr>
    </w:lvl>
    <w:lvl w:ilvl="8" w:tplc="EDDA8778">
      <w:start w:val="1"/>
      <w:numFmt w:val="bullet"/>
      <w:lvlText w:val=""/>
      <w:lvlJc w:val="left"/>
      <w:pPr>
        <w:ind w:left="6480" w:hanging="360"/>
      </w:pPr>
      <w:rPr>
        <w:rFonts w:ascii="Wingdings" w:hAnsi="Wingdings" w:hint="default"/>
      </w:rPr>
    </w:lvl>
  </w:abstractNum>
  <w:abstractNum w:abstractNumId="5" w15:restartNumberingAfterBreak="0">
    <w:nsid w:val="167DF139"/>
    <w:multiLevelType w:val="hybridMultilevel"/>
    <w:tmpl w:val="682E2CE4"/>
    <w:lvl w:ilvl="0" w:tplc="A85C4CD4">
      <w:start w:val="1"/>
      <w:numFmt w:val="bullet"/>
      <w:lvlText w:val=""/>
      <w:lvlJc w:val="left"/>
      <w:pPr>
        <w:ind w:left="360" w:hanging="360"/>
      </w:pPr>
      <w:rPr>
        <w:rFonts w:ascii="Symbol" w:hAnsi="Symbol" w:hint="default"/>
      </w:rPr>
    </w:lvl>
    <w:lvl w:ilvl="1" w:tplc="C2C4584C">
      <w:start w:val="1"/>
      <w:numFmt w:val="bullet"/>
      <w:lvlText w:val="o"/>
      <w:lvlJc w:val="left"/>
      <w:pPr>
        <w:ind w:left="1440" w:hanging="360"/>
      </w:pPr>
      <w:rPr>
        <w:rFonts w:ascii="Courier New" w:hAnsi="Courier New" w:hint="default"/>
      </w:rPr>
    </w:lvl>
    <w:lvl w:ilvl="2" w:tplc="BE9603A0">
      <w:start w:val="1"/>
      <w:numFmt w:val="bullet"/>
      <w:lvlText w:val=""/>
      <w:lvlJc w:val="left"/>
      <w:pPr>
        <w:ind w:left="2160" w:hanging="360"/>
      </w:pPr>
      <w:rPr>
        <w:rFonts w:ascii="Wingdings" w:hAnsi="Wingdings" w:hint="default"/>
      </w:rPr>
    </w:lvl>
    <w:lvl w:ilvl="3" w:tplc="5B648BDE">
      <w:start w:val="1"/>
      <w:numFmt w:val="bullet"/>
      <w:lvlText w:val=""/>
      <w:lvlJc w:val="left"/>
      <w:pPr>
        <w:ind w:left="2880" w:hanging="360"/>
      </w:pPr>
      <w:rPr>
        <w:rFonts w:ascii="Symbol" w:hAnsi="Symbol" w:hint="default"/>
      </w:rPr>
    </w:lvl>
    <w:lvl w:ilvl="4" w:tplc="64B86110">
      <w:start w:val="1"/>
      <w:numFmt w:val="bullet"/>
      <w:lvlText w:val="o"/>
      <w:lvlJc w:val="left"/>
      <w:pPr>
        <w:ind w:left="3600" w:hanging="360"/>
      </w:pPr>
      <w:rPr>
        <w:rFonts w:ascii="Courier New" w:hAnsi="Courier New" w:hint="default"/>
      </w:rPr>
    </w:lvl>
    <w:lvl w:ilvl="5" w:tplc="42984684">
      <w:start w:val="1"/>
      <w:numFmt w:val="bullet"/>
      <w:lvlText w:val=""/>
      <w:lvlJc w:val="left"/>
      <w:pPr>
        <w:ind w:left="4320" w:hanging="360"/>
      </w:pPr>
      <w:rPr>
        <w:rFonts w:ascii="Wingdings" w:hAnsi="Wingdings" w:hint="default"/>
      </w:rPr>
    </w:lvl>
    <w:lvl w:ilvl="6" w:tplc="9F44A06C">
      <w:start w:val="1"/>
      <w:numFmt w:val="bullet"/>
      <w:lvlText w:val=""/>
      <w:lvlJc w:val="left"/>
      <w:pPr>
        <w:ind w:left="5040" w:hanging="360"/>
      </w:pPr>
      <w:rPr>
        <w:rFonts w:ascii="Symbol" w:hAnsi="Symbol" w:hint="default"/>
      </w:rPr>
    </w:lvl>
    <w:lvl w:ilvl="7" w:tplc="DF1A6F9A">
      <w:start w:val="1"/>
      <w:numFmt w:val="bullet"/>
      <w:lvlText w:val="o"/>
      <w:lvlJc w:val="left"/>
      <w:pPr>
        <w:ind w:left="5760" w:hanging="360"/>
      </w:pPr>
      <w:rPr>
        <w:rFonts w:ascii="Courier New" w:hAnsi="Courier New" w:hint="default"/>
      </w:rPr>
    </w:lvl>
    <w:lvl w:ilvl="8" w:tplc="E8164E52">
      <w:start w:val="1"/>
      <w:numFmt w:val="bullet"/>
      <w:lvlText w:val=""/>
      <w:lvlJc w:val="left"/>
      <w:pPr>
        <w:ind w:left="6480" w:hanging="360"/>
      </w:pPr>
      <w:rPr>
        <w:rFonts w:ascii="Wingdings" w:hAnsi="Wingdings" w:hint="default"/>
      </w:rPr>
    </w:lvl>
  </w:abstractNum>
  <w:abstractNum w:abstractNumId="6" w15:restartNumberingAfterBreak="0">
    <w:nsid w:val="1D3A725E"/>
    <w:multiLevelType w:val="hybridMultilevel"/>
    <w:tmpl w:val="65F0470E"/>
    <w:lvl w:ilvl="0" w:tplc="5B4E460C">
      <w:start w:val="1"/>
      <w:numFmt w:val="bullet"/>
      <w:lvlText w:val=""/>
      <w:lvlJc w:val="left"/>
      <w:pPr>
        <w:ind w:left="2160" w:hanging="360"/>
      </w:pPr>
      <w:rPr>
        <w:rFonts w:ascii="Symbol" w:hAnsi="Symbol" w:hint="default"/>
      </w:rPr>
    </w:lvl>
    <w:lvl w:ilvl="1" w:tplc="AA4461CA">
      <w:start w:val="1"/>
      <w:numFmt w:val="bullet"/>
      <w:lvlText w:val="o"/>
      <w:lvlJc w:val="left"/>
      <w:pPr>
        <w:ind w:left="2880" w:hanging="360"/>
      </w:pPr>
      <w:rPr>
        <w:rFonts w:ascii="Courier New" w:hAnsi="Courier New" w:hint="default"/>
      </w:rPr>
    </w:lvl>
    <w:lvl w:ilvl="2" w:tplc="E3F24F04">
      <w:start w:val="1"/>
      <w:numFmt w:val="bullet"/>
      <w:lvlText w:val=""/>
      <w:lvlJc w:val="left"/>
      <w:pPr>
        <w:ind w:left="3600" w:hanging="360"/>
      </w:pPr>
      <w:rPr>
        <w:rFonts w:ascii="Wingdings" w:hAnsi="Wingdings" w:hint="default"/>
      </w:rPr>
    </w:lvl>
    <w:lvl w:ilvl="3" w:tplc="A21A66EA">
      <w:start w:val="1"/>
      <w:numFmt w:val="bullet"/>
      <w:lvlText w:val=""/>
      <w:lvlJc w:val="left"/>
      <w:pPr>
        <w:ind w:left="4320" w:hanging="360"/>
      </w:pPr>
      <w:rPr>
        <w:rFonts w:ascii="Symbol" w:hAnsi="Symbol" w:hint="default"/>
      </w:rPr>
    </w:lvl>
    <w:lvl w:ilvl="4" w:tplc="8E2493E6">
      <w:start w:val="1"/>
      <w:numFmt w:val="bullet"/>
      <w:lvlText w:val="o"/>
      <w:lvlJc w:val="left"/>
      <w:pPr>
        <w:ind w:left="5040" w:hanging="360"/>
      </w:pPr>
      <w:rPr>
        <w:rFonts w:ascii="Courier New" w:hAnsi="Courier New" w:hint="default"/>
      </w:rPr>
    </w:lvl>
    <w:lvl w:ilvl="5" w:tplc="44B40854">
      <w:start w:val="1"/>
      <w:numFmt w:val="bullet"/>
      <w:lvlText w:val=""/>
      <w:lvlJc w:val="left"/>
      <w:pPr>
        <w:ind w:left="5760" w:hanging="360"/>
      </w:pPr>
      <w:rPr>
        <w:rFonts w:ascii="Wingdings" w:hAnsi="Wingdings" w:hint="default"/>
      </w:rPr>
    </w:lvl>
    <w:lvl w:ilvl="6" w:tplc="E778A4EE">
      <w:start w:val="1"/>
      <w:numFmt w:val="bullet"/>
      <w:lvlText w:val=""/>
      <w:lvlJc w:val="left"/>
      <w:pPr>
        <w:ind w:left="6480" w:hanging="360"/>
      </w:pPr>
      <w:rPr>
        <w:rFonts w:ascii="Symbol" w:hAnsi="Symbol" w:hint="default"/>
      </w:rPr>
    </w:lvl>
    <w:lvl w:ilvl="7" w:tplc="EB0E07AE">
      <w:start w:val="1"/>
      <w:numFmt w:val="bullet"/>
      <w:lvlText w:val="o"/>
      <w:lvlJc w:val="left"/>
      <w:pPr>
        <w:ind w:left="7200" w:hanging="360"/>
      </w:pPr>
      <w:rPr>
        <w:rFonts w:ascii="Courier New" w:hAnsi="Courier New" w:hint="default"/>
      </w:rPr>
    </w:lvl>
    <w:lvl w:ilvl="8" w:tplc="F532130A">
      <w:start w:val="1"/>
      <w:numFmt w:val="bullet"/>
      <w:lvlText w:val=""/>
      <w:lvlJc w:val="left"/>
      <w:pPr>
        <w:ind w:left="7920" w:hanging="360"/>
      </w:pPr>
      <w:rPr>
        <w:rFonts w:ascii="Wingdings" w:hAnsi="Wingdings" w:hint="default"/>
      </w:rPr>
    </w:lvl>
  </w:abstractNum>
  <w:abstractNum w:abstractNumId="7" w15:restartNumberingAfterBreak="0">
    <w:nsid w:val="1DF20D4B"/>
    <w:multiLevelType w:val="multilevel"/>
    <w:tmpl w:val="34980F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0C218AE"/>
    <w:multiLevelType w:val="hybridMultilevel"/>
    <w:tmpl w:val="3702CC3C"/>
    <w:lvl w:ilvl="0" w:tplc="D654F414">
      <w:start w:val="1"/>
      <w:numFmt w:val="bullet"/>
      <w:lvlText w:val=""/>
      <w:lvlJc w:val="left"/>
      <w:pPr>
        <w:ind w:left="720" w:hanging="360"/>
      </w:pPr>
      <w:rPr>
        <w:rFonts w:ascii="Symbol" w:hAnsi="Symbol" w:hint="default"/>
      </w:rPr>
    </w:lvl>
    <w:lvl w:ilvl="1" w:tplc="29142C5C">
      <w:start w:val="1"/>
      <w:numFmt w:val="bullet"/>
      <w:lvlText w:val="o"/>
      <w:lvlJc w:val="left"/>
      <w:pPr>
        <w:ind w:left="1440" w:hanging="360"/>
      </w:pPr>
      <w:rPr>
        <w:rFonts w:ascii="Courier New" w:hAnsi="Courier New" w:hint="default"/>
      </w:rPr>
    </w:lvl>
    <w:lvl w:ilvl="2" w:tplc="18889BB0">
      <w:start w:val="1"/>
      <w:numFmt w:val="bullet"/>
      <w:lvlText w:val=""/>
      <w:lvlJc w:val="left"/>
      <w:pPr>
        <w:ind w:left="2160" w:hanging="360"/>
      </w:pPr>
      <w:rPr>
        <w:rFonts w:ascii="Wingdings" w:hAnsi="Wingdings" w:hint="default"/>
      </w:rPr>
    </w:lvl>
    <w:lvl w:ilvl="3" w:tplc="2A5A249C">
      <w:start w:val="1"/>
      <w:numFmt w:val="bullet"/>
      <w:lvlText w:val=""/>
      <w:lvlJc w:val="left"/>
      <w:pPr>
        <w:ind w:left="2880" w:hanging="360"/>
      </w:pPr>
      <w:rPr>
        <w:rFonts w:ascii="Symbol" w:hAnsi="Symbol" w:hint="default"/>
      </w:rPr>
    </w:lvl>
    <w:lvl w:ilvl="4" w:tplc="EE6A01AC">
      <w:start w:val="1"/>
      <w:numFmt w:val="bullet"/>
      <w:lvlText w:val="o"/>
      <w:lvlJc w:val="left"/>
      <w:pPr>
        <w:ind w:left="3600" w:hanging="360"/>
      </w:pPr>
      <w:rPr>
        <w:rFonts w:ascii="Courier New" w:hAnsi="Courier New" w:hint="default"/>
      </w:rPr>
    </w:lvl>
    <w:lvl w:ilvl="5" w:tplc="7E90BC50">
      <w:start w:val="1"/>
      <w:numFmt w:val="bullet"/>
      <w:lvlText w:val=""/>
      <w:lvlJc w:val="left"/>
      <w:pPr>
        <w:ind w:left="4320" w:hanging="360"/>
      </w:pPr>
      <w:rPr>
        <w:rFonts w:ascii="Wingdings" w:hAnsi="Wingdings" w:hint="default"/>
      </w:rPr>
    </w:lvl>
    <w:lvl w:ilvl="6" w:tplc="DE3E9BB2">
      <w:start w:val="1"/>
      <w:numFmt w:val="bullet"/>
      <w:lvlText w:val=""/>
      <w:lvlJc w:val="left"/>
      <w:pPr>
        <w:ind w:left="5040" w:hanging="360"/>
      </w:pPr>
      <w:rPr>
        <w:rFonts w:ascii="Symbol" w:hAnsi="Symbol" w:hint="default"/>
      </w:rPr>
    </w:lvl>
    <w:lvl w:ilvl="7" w:tplc="7DCEE67A">
      <w:start w:val="1"/>
      <w:numFmt w:val="bullet"/>
      <w:lvlText w:val="o"/>
      <w:lvlJc w:val="left"/>
      <w:pPr>
        <w:ind w:left="5760" w:hanging="360"/>
      </w:pPr>
      <w:rPr>
        <w:rFonts w:ascii="Courier New" w:hAnsi="Courier New" w:hint="default"/>
      </w:rPr>
    </w:lvl>
    <w:lvl w:ilvl="8" w:tplc="648CBB96">
      <w:start w:val="1"/>
      <w:numFmt w:val="bullet"/>
      <w:lvlText w:val=""/>
      <w:lvlJc w:val="left"/>
      <w:pPr>
        <w:ind w:left="6480" w:hanging="360"/>
      </w:pPr>
      <w:rPr>
        <w:rFonts w:ascii="Wingdings" w:hAnsi="Wingdings" w:hint="default"/>
      </w:rPr>
    </w:lvl>
  </w:abstractNum>
  <w:abstractNum w:abstractNumId="9" w15:restartNumberingAfterBreak="0">
    <w:nsid w:val="21986CA8"/>
    <w:multiLevelType w:val="multilevel"/>
    <w:tmpl w:val="80327B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C72570C"/>
    <w:multiLevelType w:val="hybridMultilevel"/>
    <w:tmpl w:val="8D3CD38E"/>
    <w:lvl w:ilvl="0" w:tplc="AD784A8E">
      <w:start w:val="1"/>
      <w:numFmt w:val="bullet"/>
      <w:lvlText w:val=""/>
      <w:lvlJc w:val="left"/>
      <w:pPr>
        <w:ind w:left="720" w:hanging="360"/>
      </w:pPr>
      <w:rPr>
        <w:rFonts w:ascii="Symbol" w:hAnsi="Symbol" w:hint="default"/>
      </w:rPr>
    </w:lvl>
    <w:lvl w:ilvl="1" w:tplc="823A7B52">
      <w:start w:val="1"/>
      <w:numFmt w:val="bullet"/>
      <w:lvlText w:val="o"/>
      <w:lvlJc w:val="left"/>
      <w:pPr>
        <w:ind w:left="1440" w:hanging="360"/>
      </w:pPr>
      <w:rPr>
        <w:rFonts w:ascii="Courier New" w:hAnsi="Courier New" w:hint="default"/>
      </w:rPr>
    </w:lvl>
    <w:lvl w:ilvl="2" w:tplc="6554A438">
      <w:start w:val="1"/>
      <w:numFmt w:val="bullet"/>
      <w:lvlText w:val=""/>
      <w:lvlJc w:val="left"/>
      <w:pPr>
        <w:ind w:left="2160" w:hanging="360"/>
      </w:pPr>
      <w:rPr>
        <w:rFonts w:ascii="Wingdings" w:hAnsi="Wingdings" w:hint="default"/>
      </w:rPr>
    </w:lvl>
    <w:lvl w:ilvl="3" w:tplc="A23673B8">
      <w:start w:val="1"/>
      <w:numFmt w:val="bullet"/>
      <w:lvlText w:val=""/>
      <w:lvlJc w:val="left"/>
      <w:pPr>
        <w:ind w:left="2880" w:hanging="360"/>
      </w:pPr>
      <w:rPr>
        <w:rFonts w:ascii="Symbol" w:hAnsi="Symbol" w:hint="default"/>
      </w:rPr>
    </w:lvl>
    <w:lvl w:ilvl="4" w:tplc="F7DA1C40">
      <w:start w:val="1"/>
      <w:numFmt w:val="bullet"/>
      <w:lvlText w:val="o"/>
      <w:lvlJc w:val="left"/>
      <w:pPr>
        <w:ind w:left="3600" w:hanging="360"/>
      </w:pPr>
      <w:rPr>
        <w:rFonts w:ascii="Courier New" w:hAnsi="Courier New" w:hint="default"/>
      </w:rPr>
    </w:lvl>
    <w:lvl w:ilvl="5" w:tplc="45D0CC30">
      <w:start w:val="1"/>
      <w:numFmt w:val="bullet"/>
      <w:lvlText w:val=""/>
      <w:lvlJc w:val="left"/>
      <w:pPr>
        <w:ind w:left="4320" w:hanging="360"/>
      </w:pPr>
      <w:rPr>
        <w:rFonts w:ascii="Wingdings" w:hAnsi="Wingdings" w:hint="default"/>
      </w:rPr>
    </w:lvl>
    <w:lvl w:ilvl="6" w:tplc="0C4E6754">
      <w:start w:val="1"/>
      <w:numFmt w:val="bullet"/>
      <w:lvlText w:val=""/>
      <w:lvlJc w:val="left"/>
      <w:pPr>
        <w:ind w:left="5040" w:hanging="360"/>
      </w:pPr>
      <w:rPr>
        <w:rFonts w:ascii="Symbol" w:hAnsi="Symbol" w:hint="default"/>
      </w:rPr>
    </w:lvl>
    <w:lvl w:ilvl="7" w:tplc="71D6A3BA">
      <w:start w:val="1"/>
      <w:numFmt w:val="bullet"/>
      <w:lvlText w:val="o"/>
      <w:lvlJc w:val="left"/>
      <w:pPr>
        <w:ind w:left="5760" w:hanging="360"/>
      </w:pPr>
      <w:rPr>
        <w:rFonts w:ascii="Courier New" w:hAnsi="Courier New" w:hint="default"/>
      </w:rPr>
    </w:lvl>
    <w:lvl w:ilvl="8" w:tplc="8400598C">
      <w:start w:val="1"/>
      <w:numFmt w:val="bullet"/>
      <w:lvlText w:val=""/>
      <w:lvlJc w:val="left"/>
      <w:pPr>
        <w:ind w:left="6480" w:hanging="360"/>
      </w:pPr>
      <w:rPr>
        <w:rFonts w:ascii="Wingdings" w:hAnsi="Wingdings" w:hint="default"/>
      </w:rPr>
    </w:lvl>
  </w:abstractNum>
  <w:abstractNum w:abstractNumId="11" w15:restartNumberingAfterBreak="0">
    <w:nsid w:val="2E5A6321"/>
    <w:multiLevelType w:val="multilevel"/>
    <w:tmpl w:val="817017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0887EC1"/>
    <w:multiLevelType w:val="multilevel"/>
    <w:tmpl w:val="0C601A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452B7E5"/>
    <w:multiLevelType w:val="hybridMultilevel"/>
    <w:tmpl w:val="CECE5430"/>
    <w:lvl w:ilvl="0" w:tplc="4920E86E">
      <w:start w:val="1"/>
      <w:numFmt w:val="bullet"/>
      <w:lvlText w:val=""/>
      <w:lvlJc w:val="left"/>
      <w:pPr>
        <w:ind w:left="360" w:hanging="360"/>
      </w:pPr>
      <w:rPr>
        <w:rFonts w:ascii="Symbol" w:hAnsi="Symbol" w:hint="default"/>
      </w:rPr>
    </w:lvl>
    <w:lvl w:ilvl="1" w:tplc="576C6726">
      <w:start w:val="1"/>
      <w:numFmt w:val="bullet"/>
      <w:lvlText w:val="o"/>
      <w:lvlJc w:val="left"/>
      <w:pPr>
        <w:ind w:left="1440" w:hanging="360"/>
      </w:pPr>
      <w:rPr>
        <w:rFonts w:ascii="Courier New" w:hAnsi="Courier New" w:hint="default"/>
      </w:rPr>
    </w:lvl>
    <w:lvl w:ilvl="2" w:tplc="986E1FCE">
      <w:start w:val="1"/>
      <w:numFmt w:val="bullet"/>
      <w:lvlText w:val=""/>
      <w:lvlJc w:val="left"/>
      <w:pPr>
        <w:ind w:left="2160" w:hanging="360"/>
      </w:pPr>
      <w:rPr>
        <w:rFonts w:ascii="Wingdings" w:hAnsi="Wingdings" w:hint="default"/>
      </w:rPr>
    </w:lvl>
    <w:lvl w:ilvl="3" w:tplc="632E4A70">
      <w:start w:val="1"/>
      <w:numFmt w:val="bullet"/>
      <w:lvlText w:val=""/>
      <w:lvlJc w:val="left"/>
      <w:pPr>
        <w:ind w:left="2880" w:hanging="360"/>
      </w:pPr>
      <w:rPr>
        <w:rFonts w:ascii="Symbol" w:hAnsi="Symbol" w:hint="default"/>
      </w:rPr>
    </w:lvl>
    <w:lvl w:ilvl="4" w:tplc="1AD83036">
      <w:start w:val="1"/>
      <w:numFmt w:val="bullet"/>
      <w:lvlText w:val="o"/>
      <w:lvlJc w:val="left"/>
      <w:pPr>
        <w:ind w:left="3600" w:hanging="360"/>
      </w:pPr>
      <w:rPr>
        <w:rFonts w:ascii="Courier New" w:hAnsi="Courier New" w:hint="default"/>
      </w:rPr>
    </w:lvl>
    <w:lvl w:ilvl="5" w:tplc="F1DE9854">
      <w:start w:val="1"/>
      <w:numFmt w:val="bullet"/>
      <w:lvlText w:val=""/>
      <w:lvlJc w:val="left"/>
      <w:pPr>
        <w:ind w:left="4320" w:hanging="360"/>
      </w:pPr>
      <w:rPr>
        <w:rFonts w:ascii="Wingdings" w:hAnsi="Wingdings" w:hint="default"/>
      </w:rPr>
    </w:lvl>
    <w:lvl w:ilvl="6" w:tplc="4EC8A564">
      <w:start w:val="1"/>
      <w:numFmt w:val="bullet"/>
      <w:lvlText w:val=""/>
      <w:lvlJc w:val="left"/>
      <w:pPr>
        <w:ind w:left="5040" w:hanging="360"/>
      </w:pPr>
      <w:rPr>
        <w:rFonts w:ascii="Symbol" w:hAnsi="Symbol" w:hint="default"/>
      </w:rPr>
    </w:lvl>
    <w:lvl w:ilvl="7" w:tplc="83B8A054">
      <w:start w:val="1"/>
      <w:numFmt w:val="bullet"/>
      <w:lvlText w:val="o"/>
      <w:lvlJc w:val="left"/>
      <w:pPr>
        <w:ind w:left="5760" w:hanging="360"/>
      </w:pPr>
      <w:rPr>
        <w:rFonts w:ascii="Courier New" w:hAnsi="Courier New" w:hint="default"/>
      </w:rPr>
    </w:lvl>
    <w:lvl w:ilvl="8" w:tplc="4E36F940">
      <w:start w:val="1"/>
      <w:numFmt w:val="bullet"/>
      <w:lvlText w:val=""/>
      <w:lvlJc w:val="left"/>
      <w:pPr>
        <w:ind w:left="6480" w:hanging="360"/>
      </w:pPr>
      <w:rPr>
        <w:rFonts w:ascii="Wingdings" w:hAnsi="Wingdings" w:hint="default"/>
      </w:rPr>
    </w:lvl>
  </w:abstractNum>
  <w:abstractNum w:abstractNumId="14" w15:restartNumberingAfterBreak="0">
    <w:nsid w:val="3CFA1528"/>
    <w:multiLevelType w:val="hybridMultilevel"/>
    <w:tmpl w:val="940AAF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DB504DE"/>
    <w:multiLevelType w:val="multilevel"/>
    <w:tmpl w:val="EA9CFA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3375CFF"/>
    <w:multiLevelType w:val="multilevel"/>
    <w:tmpl w:val="D668F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4C69BDE"/>
    <w:multiLevelType w:val="hybridMultilevel"/>
    <w:tmpl w:val="8BD61516"/>
    <w:lvl w:ilvl="0" w:tplc="338E2CEC">
      <w:start w:val="1"/>
      <w:numFmt w:val="bullet"/>
      <w:lvlText w:val=""/>
      <w:lvlJc w:val="left"/>
      <w:pPr>
        <w:ind w:left="720" w:hanging="360"/>
      </w:pPr>
      <w:rPr>
        <w:rFonts w:ascii="Symbol" w:hAnsi="Symbol" w:hint="default"/>
      </w:rPr>
    </w:lvl>
    <w:lvl w:ilvl="1" w:tplc="A5BEF5FA">
      <w:start w:val="1"/>
      <w:numFmt w:val="bullet"/>
      <w:lvlText w:val="o"/>
      <w:lvlJc w:val="left"/>
      <w:pPr>
        <w:ind w:left="1440" w:hanging="360"/>
      </w:pPr>
      <w:rPr>
        <w:rFonts w:ascii="Courier New" w:hAnsi="Courier New" w:hint="default"/>
      </w:rPr>
    </w:lvl>
    <w:lvl w:ilvl="2" w:tplc="F9EA343A">
      <w:start w:val="1"/>
      <w:numFmt w:val="bullet"/>
      <w:lvlText w:val=""/>
      <w:lvlJc w:val="left"/>
      <w:pPr>
        <w:ind w:left="2160" w:hanging="360"/>
      </w:pPr>
      <w:rPr>
        <w:rFonts w:ascii="Wingdings" w:hAnsi="Wingdings" w:hint="default"/>
      </w:rPr>
    </w:lvl>
    <w:lvl w:ilvl="3" w:tplc="1092F0A6">
      <w:start w:val="1"/>
      <w:numFmt w:val="bullet"/>
      <w:lvlText w:val=""/>
      <w:lvlJc w:val="left"/>
      <w:pPr>
        <w:ind w:left="2880" w:hanging="360"/>
      </w:pPr>
      <w:rPr>
        <w:rFonts w:ascii="Symbol" w:hAnsi="Symbol" w:hint="default"/>
      </w:rPr>
    </w:lvl>
    <w:lvl w:ilvl="4" w:tplc="9D487C1C">
      <w:start w:val="1"/>
      <w:numFmt w:val="bullet"/>
      <w:lvlText w:val="o"/>
      <w:lvlJc w:val="left"/>
      <w:pPr>
        <w:ind w:left="3600" w:hanging="360"/>
      </w:pPr>
      <w:rPr>
        <w:rFonts w:ascii="Courier New" w:hAnsi="Courier New" w:hint="default"/>
      </w:rPr>
    </w:lvl>
    <w:lvl w:ilvl="5" w:tplc="E464650E">
      <w:start w:val="1"/>
      <w:numFmt w:val="bullet"/>
      <w:lvlText w:val=""/>
      <w:lvlJc w:val="left"/>
      <w:pPr>
        <w:ind w:left="4320" w:hanging="360"/>
      </w:pPr>
      <w:rPr>
        <w:rFonts w:ascii="Wingdings" w:hAnsi="Wingdings" w:hint="default"/>
      </w:rPr>
    </w:lvl>
    <w:lvl w:ilvl="6" w:tplc="67C8D564">
      <w:start w:val="1"/>
      <w:numFmt w:val="bullet"/>
      <w:lvlText w:val=""/>
      <w:lvlJc w:val="left"/>
      <w:pPr>
        <w:ind w:left="5040" w:hanging="360"/>
      </w:pPr>
      <w:rPr>
        <w:rFonts w:ascii="Symbol" w:hAnsi="Symbol" w:hint="default"/>
      </w:rPr>
    </w:lvl>
    <w:lvl w:ilvl="7" w:tplc="1F50B4FA">
      <w:start w:val="1"/>
      <w:numFmt w:val="bullet"/>
      <w:lvlText w:val="o"/>
      <w:lvlJc w:val="left"/>
      <w:pPr>
        <w:ind w:left="5760" w:hanging="360"/>
      </w:pPr>
      <w:rPr>
        <w:rFonts w:ascii="Courier New" w:hAnsi="Courier New" w:hint="default"/>
      </w:rPr>
    </w:lvl>
    <w:lvl w:ilvl="8" w:tplc="71182E10">
      <w:start w:val="1"/>
      <w:numFmt w:val="bullet"/>
      <w:lvlText w:val=""/>
      <w:lvlJc w:val="left"/>
      <w:pPr>
        <w:ind w:left="6480" w:hanging="360"/>
      </w:pPr>
      <w:rPr>
        <w:rFonts w:ascii="Wingdings" w:hAnsi="Wingdings" w:hint="default"/>
      </w:rPr>
    </w:lvl>
  </w:abstractNum>
  <w:abstractNum w:abstractNumId="18" w15:restartNumberingAfterBreak="0">
    <w:nsid w:val="44DE3CFD"/>
    <w:multiLevelType w:val="hybridMultilevel"/>
    <w:tmpl w:val="04603470"/>
    <w:lvl w:ilvl="0" w:tplc="2BB05924">
      <w:start w:val="1"/>
      <w:numFmt w:val="bullet"/>
      <w:lvlText w:val=""/>
      <w:lvlJc w:val="left"/>
      <w:pPr>
        <w:ind w:left="720" w:hanging="360"/>
      </w:pPr>
      <w:rPr>
        <w:rFonts w:ascii="Symbol" w:hAnsi="Symbol" w:hint="default"/>
      </w:rPr>
    </w:lvl>
    <w:lvl w:ilvl="1" w:tplc="29F86114">
      <w:start w:val="1"/>
      <w:numFmt w:val="bullet"/>
      <w:lvlText w:val="o"/>
      <w:lvlJc w:val="left"/>
      <w:pPr>
        <w:ind w:left="1440" w:hanging="360"/>
      </w:pPr>
      <w:rPr>
        <w:rFonts w:ascii="Courier New" w:hAnsi="Courier New" w:hint="default"/>
      </w:rPr>
    </w:lvl>
    <w:lvl w:ilvl="2" w:tplc="AF9A191E">
      <w:start w:val="1"/>
      <w:numFmt w:val="bullet"/>
      <w:lvlText w:val=""/>
      <w:lvlJc w:val="left"/>
      <w:pPr>
        <w:ind w:left="2160" w:hanging="360"/>
      </w:pPr>
      <w:rPr>
        <w:rFonts w:ascii="Wingdings" w:hAnsi="Wingdings" w:hint="default"/>
      </w:rPr>
    </w:lvl>
    <w:lvl w:ilvl="3" w:tplc="FCA4D5D6">
      <w:start w:val="1"/>
      <w:numFmt w:val="bullet"/>
      <w:lvlText w:val=""/>
      <w:lvlJc w:val="left"/>
      <w:pPr>
        <w:ind w:left="2880" w:hanging="360"/>
      </w:pPr>
      <w:rPr>
        <w:rFonts w:ascii="Symbol" w:hAnsi="Symbol" w:hint="default"/>
      </w:rPr>
    </w:lvl>
    <w:lvl w:ilvl="4" w:tplc="0EBED5EC">
      <w:start w:val="1"/>
      <w:numFmt w:val="bullet"/>
      <w:lvlText w:val="o"/>
      <w:lvlJc w:val="left"/>
      <w:pPr>
        <w:ind w:left="3600" w:hanging="360"/>
      </w:pPr>
      <w:rPr>
        <w:rFonts w:ascii="Courier New" w:hAnsi="Courier New" w:hint="default"/>
      </w:rPr>
    </w:lvl>
    <w:lvl w:ilvl="5" w:tplc="4790B12C">
      <w:start w:val="1"/>
      <w:numFmt w:val="bullet"/>
      <w:lvlText w:val=""/>
      <w:lvlJc w:val="left"/>
      <w:pPr>
        <w:ind w:left="4320" w:hanging="360"/>
      </w:pPr>
      <w:rPr>
        <w:rFonts w:ascii="Wingdings" w:hAnsi="Wingdings" w:hint="default"/>
      </w:rPr>
    </w:lvl>
    <w:lvl w:ilvl="6" w:tplc="91F4E514">
      <w:start w:val="1"/>
      <w:numFmt w:val="bullet"/>
      <w:lvlText w:val=""/>
      <w:lvlJc w:val="left"/>
      <w:pPr>
        <w:ind w:left="5040" w:hanging="360"/>
      </w:pPr>
      <w:rPr>
        <w:rFonts w:ascii="Symbol" w:hAnsi="Symbol" w:hint="default"/>
      </w:rPr>
    </w:lvl>
    <w:lvl w:ilvl="7" w:tplc="E670FD62">
      <w:start w:val="1"/>
      <w:numFmt w:val="bullet"/>
      <w:lvlText w:val="o"/>
      <w:lvlJc w:val="left"/>
      <w:pPr>
        <w:ind w:left="5760" w:hanging="360"/>
      </w:pPr>
      <w:rPr>
        <w:rFonts w:ascii="Courier New" w:hAnsi="Courier New" w:hint="default"/>
      </w:rPr>
    </w:lvl>
    <w:lvl w:ilvl="8" w:tplc="2BD04B64">
      <w:start w:val="1"/>
      <w:numFmt w:val="bullet"/>
      <w:lvlText w:val=""/>
      <w:lvlJc w:val="left"/>
      <w:pPr>
        <w:ind w:left="6480" w:hanging="360"/>
      </w:pPr>
      <w:rPr>
        <w:rFonts w:ascii="Wingdings" w:hAnsi="Wingdings" w:hint="default"/>
      </w:rPr>
    </w:lvl>
  </w:abstractNum>
  <w:abstractNum w:abstractNumId="19" w15:restartNumberingAfterBreak="0">
    <w:nsid w:val="5CAF4412"/>
    <w:multiLevelType w:val="hybridMultilevel"/>
    <w:tmpl w:val="337ED098"/>
    <w:lvl w:ilvl="0" w:tplc="063A3488">
      <w:start w:val="1"/>
      <w:numFmt w:val="bullet"/>
      <w:lvlText w:val=""/>
      <w:lvlJc w:val="left"/>
      <w:pPr>
        <w:ind w:left="360" w:hanging="360"/>
      </w:pPr>
      <w:rPr>
        <w:rFonts w:ascii="Symbol" w:hAnsi="Symbol" w:hint="default"/>
      </w:rPr>
    </w:lvl>
    <w:lvl w:ilvl="1" w:tplc="B740C4E8">
      <w:start w:val="1"/>
      <w:numFmt w:val="bullet"/>
      <w:lvlText w:val="o"/>
      <w:lvlJc w:val="left"/>
      <w:pPr>
        <w:ind w:left="1440" w:hanging="360"/>
      </w:pPr>
      <w:rPr>
        <w:rFonts w:ascii="Courier New" w:hAnsi="Courier New" w:hint="default"/>
      </w:rPr>
    </w:lvl>
    <w:lvl w:ilvl="2" w:tplc="95263972">
      <w:start w:val="1"/>
      <w:numFmt w:val="bullet"/>
      <w:lvlText w:val=""/>
      <w:lvlJc w:val="left"/>
      <w:pPr>
        <w:ind w:left="2160" w:hanging="360"/>
      </w:pPr>
      <w:rPr>
        <w:rFonts w:ascii="Wingdings" w:hAnsi="Wingdings" w:hint="default"/>
      </w:rPr>
    </w:lvl>
    <w:lvl w:ilvl="3" w:tplc="3C3E6284">
      <w:start w:val="1"/>
      <w:numFmt w:val="bullet"/>
      <w:lvlText w:val=""/>
      <w:lvlJc w:val="left"/>
      <w:pPr>
        <w:ind w:left="2880" w:hanging="360"/>
      </w:pPr>
      <w:rPr>
        <w:rFonts w:ascii="Symbol" w:hAnsi="Symbol" w:hint="default"/>
      </w:rPr>
    </w:lvl>
    <w:lvl w:ilvl="4" w:tplc="C8DA07F8">
      <w:start w:val="1"/>
      <w:numFmt w:val="bullet"/>
      <w:lvlText w:val="o"/>
      <w:lvlJc w:val="left"/>
      <w:pPr>
        <w:ind w:left="3600" w:hanging="360"/>
      </w:pPr>
      <w:rPr>
        <w:rFonts w:ascii="Courier New" w:hAnsi="Courier New" w:hint="default"/>
      </w:rPr>
    </w:lvl>
    <w:lvl w:ilvl="5" w:tplc="20A22FF4">
      <w:start w:val="1"/>
      <w:numFmt w:val="bullet"/>
      <w:lvlText w:val=""/>
      <w:lvlJc w:val="left"/>
      <w:pPr>
        <w:ind w:left="4320" w:hanging="360"/>
      </w:pPr>
      <w:rPr>
        <w:rFonts w:ascii="Wingdings" w:hAnsi="Wingdings" w:hint="default"/>
      </w:rPr>
    </w:lvl>
    <w:lvl w:ilvl="6" w:tplc="09E048A8">
      <w:start w:val="1"/>
      <w:numFmt w:val="bullet"/>
      <w:lvlText w:val=""/>
      <w:lvlJc w:val="left"/>
      <w:pPr>
        <w:ind w:left="5040" w:hanging="360"/>
      </w:pPr>
      <w:rPr>
        <w:rFonts w:ascii="Symbol" w:hAnsi="Symbol" w:hint="default"/>
      </w:rPr>
    </w:lvl>
    <w:lvl w:ilvl="7" w:tplc="A9F6D4B4">
      <w:start w:val="1"/>
      <w:numFmt w:val="bullet"/>
      <w:lvlText w:val="o"/>
      <w:lvlJc w:val="left"/>
      <w:pPr>
        <w:ind w:left="5760" w:hanging="360"/>
      </w:pPr>
      <w:rPr>
        <w:rFonts w:ascii="Courier New" w:hAnsi="Courier New" w:hint="default"/>
      </w:rPr>
    </w:lvl>
    <w:lvl w:ilvl="8" w:tplc="A75C0CC4">
      <w:start w:val="1"/>
      <w:numFmt w:val="bullet"/>
      <w:lvlText w:val=""/>
      <w:lvlJc w:val="left"/>
      <w:pPr>
        <w:ind w:left="6480" w:hanging="360"/>
      </w:pPr>
      <w:rPr>
        <w:rFonts w:ascii="Wingdings" w:hAnsi="Wingdings" w:hint="default"/>
      </w:rPr>
    </w:lvl>
  </w:abstractNum>
  <w:abstractNum w:abstractNumId="20" w15:restartNumberingAfterBreak="0">
    <w:nsid w:val="5E9377DD"/>
    <w:multiLevelType w:val="multilevel"/>
    <w:tmpl w:val="66847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E9841E8"/>
    <w:multiLevelType w:val="multilevel"/>
    <w:tmpl w:val="5EC2B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2896900"/>
    <w:multiLevelType w:val="multilevel"/>
    <w:tmpl w:val="F4420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5885258"/>
    <w:multiLevelType w:val="multilevel"/>
    <w:tmpl w:val="6CCAEA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FBA0EDB"/>
    <w:multiLevelType w:val="multilevel"/>
    <w:tmpl w:val="1458F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1C3E514"/>
    <w:multiLevelType w:val="hybridMultilevel"/>
    <w:tmpl w:val="84E02B08"/>
    <w:lvl w:ilvl="0" w:tplc="4DCE4BBC">
      <w:start w:val="1"/>
      <w:numFmt w:val="bullet"/>
      <w:lvlText w:val="o"/>
      <w:lvlJc w:val="left"/>
      <w:pPr>
        <w:ind w:left="720" w:hanging="360"/>
      </w:pPr>
      <w:rPr>
        <w:rFonts w:ascii="Courier New" w:hAnsi="Courier New" w:hint="default"/>
      </w:rPr>
    </w:lvl>
    <w:lvl w:ilvl="1" w:tplc="F25E8FE2">
      <w:start w:val="1"/>
      <w:numFmt w:val="bullet"/>
      <w:lvlText w:val="o"/>
      <w:lvlJc w:val="left"/>
      <w:pPr>
        <w:ind w:left="1440" w:hanging="360"/>
      </w:pPr>
      <w:rPr>
        <w:rFonts w:ascii="Courier New" w:hAnsi="Courier New" w:hint="default"/>
      </w:rPr>
    </w:lvl>
    <w:lvl w:ilvl="2" w:tplc="54607F62">
      <w:start w:val="1"/>
      <w:numFmt w:val="bullet"/>
      <w:lvlText w:val="§"/>
      <w:lvlJc w:val="left"/>
      <w:pPr>
        <w:ind w:left="2160" w:hanging="360"/>
      </w:pPr>
      <w:rPr>
        <w:rFonts w:ascii="Courier New" w:hAnsi="Courier New" w:hint="default"/>
      </w:rPr>
    </w:lvl>
    <w:lvl w:ilvl="3" w:tplc="69EE387A">
      <w:start w:val="1"/>
      <w:numFmt w:val="bullet"/>
      <w:lvlText w:val=""/>
      <w:lvlJc w:val="left"/>
      <w:pPr>
        <w:ind w:left="2880" w:hanging="360"/>
      </w:pPr>
      <w:rPr>
        <w:rFonts w:ascii="Symbol" w:hAnsi="Symbol" w:hint="default"/>
      </w:rPr>
    </w:lvl>
    <w:lvl w:ilvl="4" w:tplc="F962B224">
      <w:start w:val="1"/>
      <w:numFmt w:val="bullet"/>
      <w:lvlText w:val="o"/>
      <w:lvlJc w:val="left"/>
      <w:pPr>
        <w:ind w:left="3600" w:hanging="360"/>
      </w:pPr>
      <w:rPr>
        <w:rFonts w:ascii="Courier New" w:hAnsi="Courier New" w:hint="default"/>
      </w:rPr>
    </w:lvl>
    <w:lvl w:ilvl="5" w:tplc="BD608A6C">
      <w:start w:val="1"/>
      <w:numFmt w:val="bullet"/>
      <w:lvlText w:val=""/>
      <w:lvlJc w:val="left"/>
      <w:pPr>
        <w:ind w:left="4320" w:hanging="360"/>
      </w:pPr>
      <w:rPr>
        <w:rFonts w:ascii="Wingdings" w:hAnsi="Wingdings" w:hint="default"/>
      </w:rPr>
    </w:lvl>
    <w:lvl w:ilvl="6" w:tplc="D78254DC">
      <w:start w:val="1"/>
      <w:numFmt w:val="bullet"/>
      <w:lvlText w:val=""/>
      <w:lvlJc w:val="left"/>
      <w:pPr>
        <w:ind w:left="5040" w:hanging="360"/>
      </w:pPr>
      <w:rPr>
        <w:rFonts w:ascii="Symbol" w:hAnsi="Symbol" w:hint="default"/>
      </w:rPr>
    </w:lvl>
    <w:lvl w:ilvl="7" w:tplc="E22AE138">
      <w:start w:val="1"/>
      <w:numFmt w:val="bullet"/>
      <w:lvlText w:val="o"/>
      <w:lvlJc w:val="left"/>
      <w:pPr>
        <w:ind w:left="5760" w:hanging="360"/>
      </w:pPr>
      <w:rPr>
        <w:rFonts w:ascii="Courier New" w:hAnsi="Courier New" w:hint="default"/>
      </w:rPr>
    </w:lvl>
    <w:lvl w:ilvl="8" w:tplc="C74E7454">
      <w:start w:val="1"/>
      <w:numFmt w:val="bullet"/>
      <w:lvlText w:val=""/>
      <w:lvlJc w:val="left"/>
      <w:pPr>
        <w:ind w:left="6480" w:hanging="360"/>
      </w:pPr>
      <w:rPr>
        <w:rFonts w:ascii="Wingdings" w:hAnsi="Wingdings" w:hint="default"/>
      </w:rPr>
    </w:lvl>
  </w:abstractNum>
  <w:abstractNum w:abstractNumId="26" w15:restartNumberingAfterBreak="0">
    <w:nsid w:val="76CD5FEA"/>
    <w:multiLevelType w:val="multilevel"/>
    <w:tmpl w:val="B6F2FD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6D47755"/>
    <w:multiLevelType w:val="multilevel"/>
    <w:tmpl w:val="75801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EEF72CE"/>
    <w:multiLevelType w:val="multilevel"/>
    <w:tmpl w:val="444433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36230886">
    <w:abstractNumId w:val="1"/>
  </w:num>
  <w:num w:numId="2" w16cid:durableId="1590195376">
    <w:abstractNumId w:val="6"/>
  </w:num>
  <w:num w:numId="3" w16cid:durableId="1143349022">
    <w:abstractNumId w:val="25"/>
  </w:num>
  <w:num w:numId="4" w16cid:durableId="1654673321">
    <w:abstractNumId w:val="18"/>
  </w:num>
  <w:num w:numId="5" w16cid:durableId="1159233040">
    <w:abstractNumId w:val="4"/>
  </w:num>
  <w:num w:numId="6" w16cid:durableId="1350909184">
    <w:abstractNumId w:val="8"/>
  </w:num>
  <w:num w:numId="7" w16cid:durableId="719086400">
    <w:abstractNumId w:val="17"/>
  </w:num>
  <w:num w:numId="8" w16cid:durableId="1629313223">
    <w:abstractNumId w:val="10"/>
  </w:num>
  <w:num w:numId="9" w16cid:durableId="861628161">
    <w:abstractNumId w:val="5"/>
  </w:num>
  <w:num w:numId="10" w16cid:durableId="942692173">
    <w:abstractNumId w:val="13"/>
  </w:num>
  <w:num w:numId="11" w16cid:durableId="2139519980">
    <w:abstractNumId w:val="19"/>
  </w:num>
  <w:num w:numId="12" w16cid:durableId="17853421">
    <w:abstractNumId w:val="27"/>
  </w:num>
  <w:num w:numId="13" w16cid:durableId="94177547">
    <w:abstractNumId w:val="16"/>
  </w:num>
  <w:num w:numId="14" w16cid:durableId="2125924649">
    <w:abstractNumId w:val="2"/>
  </w:num>
  <w:num w:numId="15" w16cid:durableId="1943297801">
    <w:abstractNumId w:val="3"/>
  </w:num>
  <w:num w:numId="16" w16cid:durableId="1745837558">
    <w:abstractNumId w:val="11"/>
  </w:num>
  <w:num w:numId="17" w16cid:durableId="1361708753">
    <w:abstractNumId w:val="14"/>
  </w:num>
  <w:num w:numId="18" w16cid:durableId="312028269">
    <w:abstractNumId w:val="15"/>
  </w:num>
  <w:num w:numId="19" w16cid:durableId="327248218">
    <w:abstractNumId w:val="23"/>
  </w:num>
  <w:num w:numId="20" w16cid:durableId="221134762">
    <w:abstractNumId w:val="21"/>
  </w:num>
  <w:num w:numId="21" w16cid:durableId="1171411458">
    <w:abstractNumId w:val="12"/>
  </w:num>
  <w:num w:numId="22" w16cid:durableId="1394506046">
    <w:abstractNumId w:val="20"/>
  </w:num>
  <w:num w:numId="23" w16cid:durableId="1751661891">
    <w:abstractNumId w:val="9"/>
  </w:num>
  <w:num w:numId="24" w16cid:durableId="2100783166">
    <w:abstractNumId w:val="28"/>
  </w:num>
  <w:num w:numId="25" w16cid:durableId="1656841216">
    <w:abstractNumId w:val="24"/>
  </w:num>
  <w:num w:numId="26" w16cid:durableId="883520441">
    <w:abstractNumId w:val="7"/>
  </w:num>
  <w:num w:numId="27" w16cid:durableId="564684692">
    <w:abstractNumId w:val="22"/>
  </w:num>
  <w:num w:numId="28" w16cid:durableId="842168312">
    <w:abstractNumId w:val="26"/>
  </w:num>
  <w:num w:numId="29" w16cid:durableId="197553549">
    <w:abstractNumId w:val="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23ED"/>
    <w:rsid w:val="000140E9"/>
    <w:rsid w:val="00015731"/>
    <w:rsid w:val="00017257"/>
    <w:rsid w:val="0003675E"/>
    <w:rsid w:val="00053159"/>
    <w:rsid w:val="00080BC0"/>
    <w:rsid w:val="000F653B"/>
    <w:rsid w:val="00107171"/>
    <w:rsid w:val="001132E6"/>
    <w:rsid w:val="00121F8A"/>
    <w:rsid w:val="00135D1F"/>
    <w:rsid w:val="001406B1"/>
    <w:rsid w:val="001651B5"/>
    <w:rsid w:val="00186EA0"/>
    <w:rsid w:val="00196F9B"/>
    <w:rsid w:val="001A17C1"/>
    <w:rsid w:val="001A569C"/>
    <w:rsid w:val="001B29ED"/>
    <w:rsid w:val="001C105C"/>
    <w:rsid w:val="001C3114"/>
    <w:rsid w:val="001D38E5"/>
    <w:rsid w:val="001F24FB"/>
    <w:rsid w:val="001F2DF1"/>
    <w:rsid w:val="00201EA7"/>
    <w:rsid w:val="002078E5"/>
    <w:rsid w:val="00210455"/>
    <w:rsid w:val="002142DE"/>
    <w:rsid w:val="00215717"/>
    <w:rsid w:val="002165CB"/>
    <w:rsid w:val="00250A40"/>
    <w:rsid w:val="00253E98"/>
    <w:rsid w:val="00255765"/>
    <w:rsid w:val="00266EFE"/>
    <w:rsid w:val="00272AC6"/>
    <w:rsid w:val="00276732"/>
    <w:rsid w:val="002A130E"/>
    <w:rsid w:val="002A160B"/>
    <w:rsid w:val="002B46E9"/>
    <w:rsid w:val="002C4611"/>
    <w:rsid w:val="002C6C3C"/>
    <w:rsid w:val="002D7859"/>
    <w:rsid w:val="002F3559"/>
    <w:rsid w:val="00306883"/>
    <w:rsid w:val="0031793A"/>
    <w:rsid w:val="003237A5"/>
    <w:rsid w:val="003433E0"/>
    <w:rsid w:val="00355014"/>
    <w:rsid w:val="003620BA"/>
    <w:rsid w:val="003642CF"/>
    <w:rsid w:val="00366972"/>
    <w:rsid w:val="00395CE5"/>
    <w:rsid w:val="003C1A95"/>
    <w:rsid w:val="003C486D"/>
    <w:rsid w:val="003E2E47"/>
    <w:rsid w:val="003E2E8F"/>
    <w:rsid w:val="003E2FC2"/>
    <w:rsid w:val="003F65E2"/>
    <w:rsid w:val="004100B4"/>
    <w:rsid w:val="00410366"/>
    <w:rsid w:val="00410BFD"/>
    <w:rsid w:val="004134F6"/>
    <w:rsid w:val="00415A79"/>
    <w:rsid w:val="00434B05"/>
    <w:rsid w:val="00444C39"/>
    <w:rsid w:val="00445A33"/>
    <w:rsid w:val="00473A67"/>
    <w:rsid w:val="004926BA"/>
    <w:rsid w:val="004A1083"/>
    <w:rsid w:val="004A38BB"/>
    <w:rsid w:val="004A7FC3"/>
    <w:rsid w:val="004B2800"/>
    <w:rsid w:val="004B7453"/>
    <w:rsid w:val="004E0006"/>
    <w:rsid w:val="004E105D"/>
    <w:rsid w:val="004F105B"/>
    <w:rsid w:val="00504107"/>
    <w:rsid w:val="00532F23"/>
    <w:rsid w:val="00533053"/>
    <w:rsid w:val="00550AFE"/>
    <w:rsid w:val="00550DF7"/>
    <w:rsid w:val="00575D25"/>
    <w:rsid w:val="0057610C"/>
    <w:rsid w:val="00590E52"/>
    <w:rsid w:val="00595F47"/>
    <w:rsid w:val="0059633E"/>
    <w:rsid w:val="005A00E6"/>
    <w:rsid w:val="005A4C4A"/>
    <w:rsid w:val="005B48BB"/>
    <w:rsid w:val="005D6096"/>
    <w:rsid w:val="005D6D2A"/>
    <w:rsid w:val="005E2938"/>
    <w:rsid w:val="005F1A0A"/>
    <w:rsid w:val="005F5F12"/>
    <w:rsid w:val="00604C60"/>
    <w:rsid w:val="006263C1"/>
    <w:rsid w:val="00636C81"/>
    <w:rsid w:val="00640319"/>
    <w:rsid w:val="006466E7"/>
    <w:rsid w:val="006500C3"/>
    <w:rsid w:val="00651118"/>
    <w:rsid w:val="006713F0"/>
    <w:rsid w:val="006717FA"/>
    <w:rsid w:val="00674013"/>
    <w:rsid w:val="00675CC4"/>
    <w:rsid w:val="0067600C"/>
    <w:rsid w:val="006A1347"/>
    <w:rsid w:val="006A20E1"/>
    <w:rsid w:val="006A346E"/>
    <w:rsid w:val="006A56B8"/>
    <w:rsid w:val="006A7013"/>
    <w:rsid w:val="006B2188"/>
    <w:rsid w:val="006C4C53"/>
    <w:rsid w:val="006C7EEF"/>
    <w:rsid w:val="006D1FE1"/>
    <w:rsid w:val="006D5F91"/>
    <w:rsid w:val="006D675F"/>
    <w:rsid w:val="00700952"/>
    <w:rsid w:val="00701EA2"/>
    <w:rsid w:val="007157CF"/>
    <w:rsid w:val="007257F5"/>
    <w:rsid w:val="00734D6C"/>
    <w:rsid w:val="00737A00"/>
    <w:rsid w:val="00743D72"/>
    <w:rsid w:val="00760331"/>
    <w:rsid w:val="007603BA"/>
    <w:rsid w:val="007712C7"/>
    <w:rsid w:val="00786262"/>
    <w:rsid w:val="007A349B"/>
    <w:rsid w:val="007C0FE2"/>
    <w:rsid w:val="007E1C36"/>
    <w:rsid w:val="007E1DE4"/>
    <w:rsid w:val="007E3C79"/>
    <w:rsid w:val="007F6551"/>
    <w:rsid w:val="00803E52"/>
    <w:rsid w:val="00813BFB"/>
    <w:rsid w:val="00817B13"/>
    <w:rsid w:val="00821169"/>
    <w:rsid w:val="0082187C"/>
    <w:rsid w:val="00824C40"/>
    <w:rsid w:val="00840E8E"/>
    <w:rsid w:val="0084257C"/>
    <w:rsid w:val="00852AA1"/>
    <w:rsid w:val="008628E4"/>
    <w:rsid w:val="00881F5B"/>
    <w:rsid w:val="008965AF"/>
    <w:rsid w:val="008A1D30"/>
    <w:rsid w:val="008A4957"/>
    <w:rsid w:val="008B5324"/>
    <w:rsid w:val="008C00F3"/>
    <w:rsid w:val="008C6073"/>
    <w:rsid w:val="008D6E15"/>
    <w:rsid w:val="008E7FE0"/>
    <w:rsid w:val="008F38B3"/>
    <w:rsid w:val="008F4E0B"/>
    <w:rsid w:val="008F7955"/>
    <w:rsid w:val="00910D32"/>
    <w:rsid w:val="00913726"/>
    <w:rsid w:val="00915CD9"/>
    <w:rsid w:val="00917951"/>
    <w:rsid w:val="00927F27"/>
    <w:rsid w:val="009658CA"/>
    <w:rsid w:val="0098021F"/>
    <w:rsid w:val="00981A2C"/>
    <w:rsid w:val="0098407B"/>
    <w:rsid w:val="009A0499"/>
    <w:rsid w:val="009A261F"/>
    <w:rsid w:val="009D576C"/>
    <w:rsid w:val="00A305DC"/>
    <w:rsid w:val="00A73D49"/>
    <w:rsid w:val="00AA5186"/>
    <w:rsid w:val="00AC2BBF"/>
    <w:rsid w:val="00AC37D5"/>
    <w:rsid w:val="00AC5B8F"/>
    <w:rsid w:val="00AD7763"/>
    <w:rsid w:val="00B0205B"/>
    <w:rsid w:val="00B11BE3"/>
    <w:rsid w:val="00B20F88"/>
    <w:rsid w:val="00B233C3"/>
    <w:rsid w:val="00B31F7C"/>
    <w:rsid w:val="00B362C9"/>
    <w:rsid w:val="00B44692"/>
    <w:rsid w:val="00B53FD0"/>
    <w:rsid w:val="00B57928"/>
    <w:rsid w:val="00B623C6"/>
    <w:rsid w:val="00B67F64"/>
    <w:rsid w:val="00B73466"/>
    <w:rsid w:val="00B91474"/>
    <w:rsid w:val="00B962F3"/>
    <w:rsid w:val="00B976B3"/>
    <w:rsid w:val="00BA05E4"/>
    <w:rsid w:val="00BA2C94"/>
    <w:rsid w:val="00BA3557"/>
    <w:rsid w:val="00BA701E"/>
    <w:rsid w:val="00BD1E9F"/>
    <w:rsid w:val="00BE5B6A"/>
    <w:rsid w:val="00BF16B0"/>
    <w:rsid w:val="00BF2534"/>
    <w:rsid w:val="00BF4C15"/>
    <w:rsid w:val="00BF76A9"/>
    <w:rsid w:val="00C141A4"/>
    <w:rsid w:val="00C30638"/>
    <w:rsid w:val="00C70525"/>
    <w:rsid w:val="00C712B4"/>
    <w:rsid w:val="00C80DB6"/>
    <w:rsid w:val="00C8570C"/>
    <w:rsid w:val="00C9145B"/>
    <w:rsid w:val="00CB20D6"/>
    <w:rsid w:val="00CC3D94"/>
    <w:rsid w:val="00CC52B2"/>
    <w:rsid w:val="00CC6040"/>
    <w:rsid w:val="00CD32C2"/>
    <w:rsid w:val="00CE196F"/>
    <w:rsid w:val="00CF02E8"/>
    <w:rsid w:val="00CF0CC2"/>
    <w:rsid w:val="00D04CDE"/>
    <w:rsid w:val="00D076DC"/>
    <w:rsid w:val="00D14084"/>
    <w:rsid w:val="00D36CDC"/>
    <w:rsid w:val="00D420AA"/>
    <w:rsid w:val="00D5453D"/>
    <w:rsid w:val="00D627D9"/>
    <w:rsid w:val="00D82D6E"/>
    <w:rsid w:val="00D95C4A"/>
    <w:rsid w:val="00DB3D34"/>
    <w:rsid w:val="00DC133F"/>
    <w:rsid w:val="00DC78CC"/>
    <w:rsid w:val="00DC7D34"/>
    <w:rsid w:val="00DD23ED"/>
    <w:rsid w:val="00DD4EFA"/>
    <w:rsid w:val="00DE1DA4"/>
    <w:rsid w:val="00DE44F1"/>
    <w:rsid w:val="00DF1CA5"/>
    <w:rsid w:val="00E0650B"/>
    <w:rsid w:val="00E12989"/>
    <w:rsid w:val="00E42BC0"/>
    <w:rsid w:val="00E5548E"/>
    <w:rsid w:val="00E61A0F"/>
    <w:rsid w:val="00E659F1"/>
    <w:rsid w:val="00E86CA3"/>
    <w:rsid w:val="00E9619C"/>
    <w:rsid w:val="00E97F4D"/>
    <w:rsid w:val="00EA57DC"/>
    <w:rsid w:val="00EB1B7B"/>
    <w:rsid w:val="00EB1CB3"/>
    <w:rsid w:val="00EB7557"/>
    <w:rsid w:val="00EC38EC"/>
    <w:rsid w:val="00EC7449"/>
    <w:rsid w:val="00ED5C4B"/>
    <w:rsid w:val="00EE18FA"/>
    <w:rsid w:val="00EF5860"/>
    <w:rsid w:val="00F013A1"/>
    <w:rsid w:val="00F46073"/>
    <w:rsid w:val="00F537F3"/>
    <w:rsid w:val="00F562DB"/>
    <w:rsid w:val="00F6788E"/>
    <w:rsid w:val="00F95635"/>
    <w:rsid w:val="00F978BD"/>
    <w:rsid w:val="00FA07F1"/>
    <w:rsid w:val="00FA4932"/>
    <w:rsid w:val="00FB18B8"/>
    <w:rsid w:val="00FB4393"/>
    <w:rsid w:val="00FB4B5C"/>
    <w:rsid w:val="00FD3212"/>
    <w:rsid w:val="00FD3B58"/>
    <w:rsid w:val="00FD4A58"/>
    <w:rsid w:val="00FD584B"/>
    <w:rsid w:val="0166A6F8"/>
    <w:rsid w:val="033A01DD"/>
    <w:rsid w:val="03AFC369"/>
    <w:rsid w:val="03E322B1"/>
    <w:rsid w:val="041EBA63"/>
    <w:rsid w:val="05259A4F"/>
    <w:rsid w:val="074D670C"/>
    <w:rsid w:val="07867563"/>
    <w:rsid w:val="07A1C5DF"/>
    <w:rsid w:val="082C0632"/>
    <w:rsid w:val="084B0843"/>
    <w:rsid w:val="0A0C7B9B"/>
    <w:rsid w:val="0A0F5281"/>
    <w:rsid w:val="0A1A26B4"/>
    <w:rsid w:val="0A1E9E67"/>
    <w:rsid w:val="0AED6556"/>
    <w:rsid w:val="0B9C6385"/>
    <w:rsid w:val="0BDCF078"/>
    <w:rsid w:val="0BDDECF9"/>
    <w:rsid w:val="0D25C182"/>
    <w:rsid w:val="0F468212"/>
    <w:rsid w:val="0FC5FAA8"/>
    <w:rsid w:val="10B8AC8D"/>
    <w:rsid w:val="112ECD74"/>
    <w:rsid w:val="123A5E44"/>
    <w:rsid w:val="12EAA087"/>
    <w:rsid w:val="1307EC9C"/>
    <w:rsid w:val="13786FD2"/>
    <w:rsid w:val="13AFDC5A"/>
    <w:rsid w:val="14357D4F"/>
    <w:rsid w:val="14F24F8F"/>
    <w:rsid w:val="15571941"/>
    <w:rsid w:val="15D14DB0"/>
    <w:rsid w:val="1842719A"/>
    <w:rsid w:val="18B62ABB"/>
    <w:rsid w:val="18DBADF2"/>
    <w:rsid w:val="19AB604C"/>
    <w:rsid w:val="19C8E21F"/>
    <w:rsid w:val="19D3011C"/>
    <w:rsid w:val="1AACAC59"/>
    <w:rsid w:val="1B64B280"/>
    <w:rsid w:val="1BD2B63E"/>
    <w:rsid w:val="1C46A707"/>
    <w:rsid w:val="1DEE79CB"/>
    <w:rsid w:val="1E96E4DA"/>
    <w:rsid w:val="1EC3705B"/>
    <w:rsid w:val="1F6423AE"/>
    <w:rsid w:val="1F6A2E95"/>
    <w:rsid w:val="1FBD3AF5"/>
    <w:rsid w:val="1FF5540B"/>
    <w:rsid w:val="201CB43F"/>
    <w:rsid w:val="206BDF6B"/>
    <w:rsid w:val="211BEDDD"/>
    <w:rsid w:val="2189CF25"/>
    <w:rsid w:val="218BFD25"/>
    <w:rsid w:val="21A5CBCA"/>
    <w:rsid w:val="226FB70B"/>
    <w:rsid w:val="2298E875"/>
    <w:rsid w:val="2330402A"/>
    <w:rsid w:val="237499E5"/>
    <w:rsid w:val="24538E9F"/>
    <w:rsid w:val="2698ECD7"/>
    <w:rsid w:val="2A3B5662"/>
    <w:rsid w:val="2A4CD4BF"/>
    <w:rsid w:val="2A9A52F1"/>
    <w:rsid w:val="2B59BD70"/>
    <w:rsid w:val="2BC0DD00"/>
    <w:rsid w:val="2F80177A"/>
    <w:rsid w:val="2F91FF38"/>
    <w:rsid w:val="3026A6C0"/>
    <w:rsid w:val="313211A7"/>
    <w:rsid w:val="315CB149"/>
    <w:rsid w:val="321A3C8F"/>
    <w:rsid w:val="32CDE208"/>
    <w:rsid w:val="332659A8"/>
    <w:rsid w:val="3456DEC9"/>
    <w:rsid w:val="34975467"/>
    <w:rsid w:val="35A27B85"/>
    <w:rsid w:val="36E01D60"/>
    <w:rsid w:val="3963B300"/>
    <w:rsid w:val="3C638977"/>
    <w:rsid w:val="3C6F7211"/>
    <w:rsid w:val="3D69A208"/>
    <w:rsid w:val="3DFCDC26"/>
    <w:rsid w:val="3E0B4272"/>
    <w:rsid w:val="3E74EEDD"/>
    <w:rsid w:val="3F0D1AAC"/>
    <w:rsid w:val="412AC863"/>
    <w:rsid w:val="41D55515"/>
    <w:rsid w:val="421E8DF9"/>
    <w:rsid w:val="42252202"/>
    <w:rsid w:val="423BF864"/>
    <w:rsid w:val="429E9E10"/>
    <w:rsid w:val="43806F4E"/>
    <w:rsid w:val="43A2F46D"/>
    <w:rsid w:val="43A64B3A"/>
    <w:rsid w:val="43BA5E5A"/>
    <w:rsid w:val="444CA433"/>
    <w:rsid w:val="453C91A8"/>
    <w:rsid w:val="4552588A"/>
    <w:rsid w:val="461A6476"/>
    <w:rsid w:val="46F6412A"/>
    <w:rsid w:val="4892118B"/>
    <w:rsid w:val="4A2EFCB3"/>
    <w:rsid w:val="4A36A6A1"/>
    <w:rsid w:val="4C554FF2"/>
    <w:rsid w:val="4C707D9D"/>
    <w:rsid w:val="4D5E3C2D"/>
    <w:rsid w:val="4D626778"/>
    <w:rsid w:val="4D6C4C0C"/>
    <w:rsid w:val="4DF2A252"/>
    <w:rsid w:val="4E0C4DFE"/>
    <w:rsid w:val="4EB23003"/>
    <w:rsid w:val="4F01530F"/>
    <w:rsid w:val="4F74C7DE"/>
    <w:rsid w:val="500D6DC0"/>
    <w:rsid w:val="5042CCBC"/>
    <w:rsid w:val="509D2370"/>
    <w:rsid w:val="50D38189"/>
    <w:rsid w:val="51C3177B"/>
    <w:rsid w:val="5227B8FA"/>
    <w:rsid w:val="527E32DA"/>
    <w:rsid w:val="52C7C9F6"/>
    <w:rsid w:val="532530AE"/>
    <w:rsid w:val="5368D81E"/>
    <w:rsid w:val="53D86FAA"/>
    <w:rsid w:val="5461E3D6"/>
    <w:rsid w:val="54D43516"/>
    <w:rsid w:val="55702B8E"/>
    <w:rsid w:val="558F5B24"/>
    <w:rsid w:val="55C5935B"/>
    <w:rsid w:val="563D161E"/>
    <w:rsid w:val="5719FAE1"/>
    <w:rsid w:val="5771A8F4"/>
    <w:rsid w:val="57A0F792"/>
    <w:rsid w:val="57BE3C28"/>
    <w:rsid w:val="58343530"/>
    <w:rsid w:val="58A2E318"/>
    <w:rsid w:val="597E8DDD"/>
    <w:rsid w:val="5A47B12E"/>
    <w:rsid w:val="5B73B6C6"/>
    <w:rsid w:val="5BD65CDD"/>
    <w:rsid w:val="5BDA83DA"/>
    <w:rsid w:val="5BE3818F"/>
    <w:rsid w:val="5C5A8EFF"/>
    <w:rsid w:val="5CB7E8AD"/>
    <w:rsid w:val="5E0FF5CB"/>
    <w:rsid w:val="5E169972"/>
    <w:rsid w:val="5E56410E"/>
    <w:rsid w:val="5F0B3965"/>
    <w:rsid w:val="600B39CC"/>
    <w:rsid w:val="603FD2FE"/>
    <w:rsid w:val="60D8EBE7"/>
    <w:rsid w:val="60F549CC"/>
    <w:rsid w:val="611BC345"/>
    <w:rsid w:val="62581FE8"/>
    <w:rsid w:val="63D07D81"/>
    <w:rsid w:val="63F3F049"/>
    <w:rsid w:val="647FF526"/>
    <w:rsid w:val="658FC0AA"/>
    <w:rsid w:val="65B94585"/>
    <w:rsid w:val="661BC587"/>
    <w:rsid w:val="66785A1C"/>
    <w:rsid w:val="669C46F5"/>
    <w:rsid w:val="67336573"/>
    <w:rsid w:val="67913740"/>
    <w:rsid w:val="67A1B361"/>
    <w:rsid w:val="681F3498"/>
    <w:rsid w:val="692D07A1"/>
    <w:rsid w:val="69527C92"/>
    <w:rsid w:val="6969F8C2"/>
    <w:rsid w:val="69A0E13B"/>
    <w:rsid w:val="69BEF71D"/>
    <w:rsid w:val="6A4603F4"/>
    <w:rsid w:val="6AEF36AA"/>
    <w:rsid w:val="6B5D102E"/>
    <w:rsid w:val="6D4A4BEE"/>
    <w:rsid w:val="6D7E2070"/>
    <w:rsid w:val="6E26D76C"/>
    <w:rsid w:val="6E936F3C"/>
    <w:rsid w:val="7046C94B"/>
    <w:rsid w:val="71C72DB8"/>
    <w:rsid w:val="71E7C5EF"/>
    <w:rsid w:val="7375BC72"/>
    <w:rsid w:val="73EA7EB2"/>
    <w:rsid w:val="747E611C"/>
    <w:rsid w:val="74976722"/>
    <w:rsid w:val="74A2B68F"/>
    <w:rsid w:val="74A98BD9"/>
    <w:rsid w:val="74FBFB61"/>
    <w:rsid w:val="75803891"/>
    <w:rsid w:val="785267CC"/>
    <w:rsid w:val="786D31E5"/>
    <w:rsid w:val="799DDCA8"/>
    <w:rsid w:val="79B81FCC"/>
    <w:rsid w:val="79EFDB62"/>
    <w:rsid w:val="7D957117"/>
    <w:rsid w:val="7E6EC493"/>
    <w:rsid w:val="7F007A0F"/>
    <w:rsid w:val="7F405ABE"/>
    <w:rsid w:val="7F4FBBC7"/>
    <w:rsid w:val="7F5A6EDB"/>
    <w:rsid w:val="7F90F75F"/>
    <w:rsid w:val="7FBE520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5E8F42"/>
  <w15:chartTrackingRefBased/>
  <w15:docId w15:val="{1540A572-49B5-4F0F-8698-D13ED799D1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713F0"/>
    <w:pPr>
      <w:ind w:left="720"/>
      <w:contextualSpacing/>
    </w:pPr>
  </w:style>
  <w:style w:type="character" w:styleId="Hyperlink">
    <w:name w:val="Hyperlink"/>
    <w:basedOn w:val="DefaultParagraphFont"/>
    <w:uiPriority w:val="99"/>
    <w:unhideWhenUsed/>
    <w:rsid w:val="001A17C1"/>
    <w:rPr>
      <w:color w:val="0000FF"/>
      <w:u w:val="single"/>
    </w:rPr>
  </w:style>
  <w:style w:type="paragraph" w:styleId="Header">
    <w:name w:val="header"/>
    <w:basedOn w:val="Normal"/>
    <w:link w:val="HeaderChar"/>
    <w:uiPriority w:val="99"/>
    <w:unhideWhenUsed/>
    <w:rsid w:val="00EE18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EE18FA"/>
  </w:style>
  <w:style w:type="paragraph" w:styleId="Footer">
    <w:name w:val="footer"/>
    <w:basedOn w:val="Normal"/>
    <w:link w:val="FooterChar"/>
    <w:uiPriority w:val="99"/>
    <w:unhideWhenUsed/>
    <w:rsid w:val="00EE18FA"/>
    <w:pPr>
      <w:tabs>
        <w:tab w:val="center" w:pos="4513"/>
        <w:tab w:val="right" w:pos="9026"/>
      </w:tabs>
      <w:spacing w:after="0" w:line="240" w:lineRule="auto"/>
    </w:pPr>
  </w:style>
  <w:style w:type="character" w:customStyle="1" w:styleId="FooterChar">
    <w:name w:val="Footer Char"/>
    <w:basedOn w:val="DefaultParagraphFont"/>
    <w:link w:val="Footer"/>
    <w:uiPriority w:val="99"/>
    <w:rsid w:val="00EE18FA"/>
  </w:style>
  <w:style w:type="table" w:styleId="TableGrid">
    <w:name w:val="Table Grid"/>
    <w:basedOn w:val="TableNormal"/>
    <w:uiPriority w:val="39"/>
    <w:rsid w:val="004A7F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BA701E"/>
    <w:rPr>
      <w:color w:val="605E5C"/>
      <w:shd w:val="clear" w:color="auto" w:fill="E1DFDD"/>
    </w:rPr>
  </w:style>
  <w:style w:type="character" w:styleId="FollowedHyperlink">
    <w:name w:val="FollowedHyperlink"/>
    <w:basedOn w:val="DefaultParagraphFont"/>
    <w:uiPriority w:val="99"/>
    <w:semiHidden/>
    <w:unhideWhenUsed/>
    <w:rsid w:val="003642CF"/>
    <w:rPr>
      <w:color w:val="954F72" w:themeColor="followedHyperlink"/>
      <w:u w:val="single"/>
    </w:rPr>
  </w:style>
  <w:style w:type="character" w:customStyle="1" w:styleId="Hyperlink1">
    <w:name w:val="Hyperlink1"/>
    <w:basedOn w:val="DefaultParagraphFont"/>
    <w:uiPriority w:val="99"/>
    <w:unhideWhenUsed/>
    <w:rsid w:val="00ED5C4B"/>
    <w:rPr>
      <w:color w:val="467886"/>
      <w:u w:val="single"/>
    </w:rPr>
  </w:style>
  <w:style w:type="character" w:customStyle="1" w:styleId="normaltextrun">
    <w:name w:val="normaltextrun"/>
    <w:basedOn w:val="DefaultParagraphFont"/>
    <w:uiPriority w:val="1"/>
    <w:rsid w:val="14F24F8F"/>
    <w:rPr>
      <w:rFonts w:asciiTheme="minorHAnsi" w:eastAsiaTheme="minorEastAsia" w:hAnsiTheme="minorHAnsi" w:cstheme="minorBidi"/>
      <w:sz w:val="24"/>
      <w:szCs w:val="24"/>
    </w:rPr>
  </w:style>
  <w:style w:type="character" w:customStyle="1" w:styleId="eop">
    <w:name w:val="eop"/>
    <w:basedOn w:val="DefaultParagraphFont"/>
    <w:uiPriority w:val="1"/>
    <w:rsid w:val="14F24F8F"/>
    <w:rPr>
      <w:rFonts w:asciiTheme="minorHAnsi" w:eastAsiaTheme="minorEastAsia" w:hAnsiTheme="minorHAnsi" w:cstheme="minorBidi"/>
      <w:sz w:val="24"/>
      <w:szCs w:val="24"/>
    </w:rPr>
  </w:style>
  <w:style w:type="paragraph" w:styleId="NormalWeb">
    <w:name w:val="Normal (Web)"/>
    <w:basedOn w:val="Normal"/>
    <w:uiPriority w:val="99"/>
    <w:unhideWhenUsed/>
    <w:rsid w:val="14F24F8F"/>
    <w:rPr>
      <w:rFonts w:ascii="Times New Roman" w:hAnsi="Times New Roman" w:cs="Times New Roman"/>
    </w:rPr>
  </w:style>
  <w:style w:type="character" w:styleId="Strong">
    <w:name w:val="Strong"/>
    <w:basedOn w:val="DefaultParagraphFont"/>
    <w:uiPriority w:val="22"/>
    <w:qFormat/>
    <w:rsid w:val="14F24F8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4652901">
      <w:bodyDiv w:val="1"/>
      <w:marLeft w:val="0"/>
      <w:marRight w:val="0"/>
      <w:marTop w:val="0"/>
      <w:marBottom w:val="0"/>
      <w:divBdr>
        <w:top w:val="none" w:sz="0" w:space="0" w:color="auto"/>
        <w:left w:val="none" w:sz="0" w:space="0" w:color="auto"/>
        <w:bottom w:val="none" w:sz="0" w:space="0" w:color="auto"/>
        <w:right w:val="none" w:sz="0" w:space="0" w:color="auto"/>
      </w:divBdr>
    </w:div>
    <w:div w:id="953443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legislation.gov.uk/ukpga/1998/42/contents" TargetMode="External"/><Relationship Id="rId18" Type="http://schemas.openxmlformats.org/officeDocument/2006/relationships/hyperlink" Target="https://jigsawlivestcmsuk.blob.core.windows.net/umbraco-media/sdmpsrnr/lgbt-parent-leaflet-a4-2023.pdf"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legislation.gov.uk/ukpga/2010/15/contents" TargetMode="External"/><Relationship Id="rId17" Type="http://schemas.openxmlformats.org/officeDocument/2006/relationships/hyperlink" Target="https://bwmat.sharepoint.com/:b:/r/sites/TRUST-SchoolImprovement/PSHE%20Resources/Jigsaw/jigsaw-information-leaflet-for-parents-and-carers-2026.pdf?csf=1&amp;web=1&amp;e=m7HEQD" TargetMode="External"/><Relationship Id="rId2" Type="http://schemas.openxmlformats.org/officeDocument/2006/relationships/customXml" Target="../customXml/item2.xml"/><Relationship Id="rId16" Type="http://schemas.openxmlformats.org/officeDocument/2006/relationships/hyperlink" Target="https://bwmat.sharepoint.com/:b:/r/sites/TRUST-SchoolImprovement/PSHE%20Resources/Jigsaw/jigsaw-pshe-3-11-rshe-2026-mapping-document-april-2026.pdf?csf=1&amp;web=1&amp;e=uaZg3X"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ov.uk/government/publications/teachers-standards" TargetMode="External"/><Relationship Id="rId5" Type="http://schemas.openxmlformats.org/officeDocument/2006/relationships/numbering" Target="numbering.xml"/><Relationship Id="rId15" Type="http://schemas.openxmlformats.org/officeDocument/2006/relationships/hyperlink" Target="https://jigsawlivestcmsuk.blob.core.windows.net/umbraco-media/srdphyqb/jigsaw-making-connections.pdf"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legislation.gov.uk/ukpga/1996/56/contents" TargetMode="External"/><Relationship Id="rId22" Type="http://schemas.microsoft.com/office/2020/10/relationships/intelligence" Target="intelligence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064DB7E3CB83C488A285FA2120CAA91" ma:contentTypeVersion="4" ma:contentTypeDescription="Create a new document." ma:contentTypeScope="" ma:versionID="7592e462d9dcda40f12d1e8abed8fca8">
  <xsd:schema xmlns:xsd="http://www.w3.org/2001/XMLSchema" xmlns:xs="http://www.w3.org/2001/XMLSchema" xmlns:p="http://schemas.microsoft.com/office/2006/metadata/properties" xmlns:ns2="cd6c011a-c316-4af8-8e0d-3577c026ec59" targetNamespace="http://schemas.microsoft.com/office/2006/metadata/properties" ma:root="true" ma:fieldsID="e4b889c0d8baee6c6a7a9f7f17933cbd" ns2:_="">
    <xsd:import namespace="cd6c011a-c316-4af8-8e0d-3577c026ec5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6c011a-c316-4af8-8e0d-3577c026ec5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1624117-4C29-496F-A334-9BD93C5F7939}">
  <ds:schemaRefs>
    <ds:schemaRef ds:uri="http://schemas.openxmlformats.org/officeDocument/2006/bibliography"/>
  </ds:schemaRefs>
</ds:datastoreItem>
</file>

<file path=customXml/itemProps2.xml><?xml version="1.0" encoding="utf-8"?>
<ds:datastoreItem xmlns:ds="http://schemas.openxmlformats.org/officeDocument/2006/customXml" ds:itemID="{E6190081-BAA5-415B-9214-30549DED330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9A18661-C18C-42D0-BA44-312765C056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d6c011a-c316-4af8-8e0d-3577c026ec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FA6B7BF-18F4-4786-A6C8-ED90746383E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13</Pages>
  <Words>4035</Words>
  <Characters>23006</Characters>
  <Application>Microsoft Office Word</Application>
  <DocSecurity>0</DocSecurity>
  <Lines>191</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Mandy Wilton</dc:creator>
  <cp:keywords/>
  <dc:description/>
  <cp:lastModifiedBy>Charlotte Jenner</cp:lastModifiedBy>
  <cp:revision>3</cp:revision>
  <dcterms:created xsi:type="dcterms:W3CDTF">2026-10-06T12:04:00Z</dcterms:created>
  <dcterms:modified xsi:type="dcterms:W3CDTF">2026-10-06T12:05:00Z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0x0101004064DB7E3CB83C488A285FA2120CAA91</vt:lpwstr>
  </property>
  <property fmtid="{D5CDD505-2E9C-101B-9397-08002B2CF9AE}" pid="3" name="xd_ProgID">
    <vt:lpwstr/>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xd_Signature">
    <vt:bool>false</vt:bool>
  </property>
</Properties>
</file>